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sz w:val="52"/>
          <w:szCs w:val="52"/>
        </w:rPr>
      </w:pPr>
    </w:p>
    <w:p>
      <w:pPr>
        <w:spacing w:line="800" w:lineRule="exact"/>
        <w:jc w:val="center"/>
        <w:rPr>
          <w:rFonts w:ascii="宋体" w:hAnsi="宋体"/>
          <w:b/>
          <w:sz w:val="52"/>
          <w:szCs w:val="52"/>
        </w:rPr>
      </w:pPr>
    </w:p>
    <w:p>
      <w:pPr>
        <w:spacing w:line="720" w:lineRule="auto"/>
        <w:jc w:val="center"/>
        <w:rPr>
          <w:rFonts w:ascii="宋体" w:hAnsi="宋体"/>
          <w:b/>
          <w:sz w:val="52"/>
          <w:szCs w:val="52"/>
        </w:rPr>
      </w:pPr>
      <w:r>
        <w:rPr>
          <w:rFonts w:hint="eastAsia" w:ascii="宋体" w:hAnsi="宋体"/>
          <w:b/>
          <w:sz w:val="52"/>
          <w:szCs w:val="52"/>
        </w:rPr>
        <w:t>农大网上竞价文件</w:t>
      </w:r>
    </w:p>
    <w:p>
      <w:pPr>
        <w:pStyle w:val="9"/>
        <w:spacing w:line="0" w:lineRule="atLeast"/>
        <w:rPr>
          <w:rFonts w:hAnsi="宋体"/>
          <w:b/>
          <w:sz w:val="32"/>
        </w:rPr>
      </w:pPr>
    </w:p>
    <w:p>
      <w:pPr>
        <w:pStyle w:val="9"/>
        <w:spacing w:line="0" w:lineRule="atLeast"/>
        <w:jc w:val="center"/>
        <w:rPr>
          <w:rFonts w:hAnsi="宋体"/>
          <w:b/>
          <w:sz w:val="36"/>
        </w:rPr>
      </w:pPr>
    </w:p>
    <w:p>
      <w:pPr>
        <w:pStyle w:val="9"/>
        <w:spacing w:line="0" w:lineRule="atLeast"/>
        <w:jc w:val="center"/>
        <w:rPr>
          <w:rFonts w:hAnsi="宋体"/>
          <w:b/>
          <w:sz w:val="36"/>
        </w:rPr>
      </w:pPr>
    </w:p>
    <w:p>
      <w:pPr>
        <w:pStyle w:val="9"/>
        <w:spacing w:line="0" w:lineRule="atLeast"/>
        <w:jc w:val="center"/>
        <w:rPr>
          <w:rFonts w:hAnsi="宋体"/>
          <w:b/>
          <w:sz w:val="36"/>
        </w:rPr>
      </w:pPr>
    </w:p>
    <w:p>
      <w:pPr>
        <w:pStyle w:val="9"/>
        <w:spacing w:line="400" w:lineRule="exact"/>
        <w:rPr>
          <w:rFonts w:hAnsi="宋体"/>
          <w:b/>
          <w:sz w:val="36"/>
        </w:rPr>
      </w:pPr>
    </w:p>
    <w:p>
      <w:pPr>
        <w:pStyle w:val="9"/>
        <w:spacing w:line="400" w:lineRule="exact"/>
        <w:rPr>
          <w:rFonts w:hAnsi="宋体"/>
          <w:b/>
          <w:sz w:val="36"/>
        </w:rPr>
      </w:pPr>
    </w:p>
    <w:p>
      <w:pPr>
        <w:pStyle w:val="9"/>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FJYS2023FZ090</w:t>
      </w:r>
    </w:p>
    <w:p>
      <w:pPr>
        <w:pStyle w:val="9"/>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项目名称：</w:t>
      </w:r>
      <w:r>
        <w:rPr>
          <w:rFonts w:hint="eastAsia" w:hAnsi="宋体"/>
          <w:b/>
          <w:sz w:val="32"/>
          <w:szCs w:val="32"/>
          <w:highlight w:val="none"/>
          <w:lang w:eastAsia="zh-CN"/>
        </w:rPr>
        <w:t>福建农林大学金山校区消防器材设施运维服务项目</w:t>
      </w:r>
    </w:p>
    <w:p>
      <w:pPr>
        <w:pStyle w:val="9"/>
        <w:spacing w:line="640" w:lineRule="exact"/>
        <w:ind w:firstLine="1285" w:firstLineChars="400"/>
        <w:rPr>
          <w:rFonts w:hAnsi="宋体"/>
          <w:b/>
          <w:sz w:val="32"/>
          <w:szCs w:val="32"/>
        </w:rPr>
      </w:pPr>
      <w:r>
        <w:rPr>
          <w:rFonts w:hint="eastAsia" w:hAnsi="宋体"/>
          <w:b/>
          <w:sz w:val="32"/>
          <w:szCs w:val="32"/>
        </w:rPr>
        <w:t xml:space="preserve">采购人：福建农林大学  </w:t>
      </w:r>
    </w:p>
    <w:p>
      <w:pPr>
        <w:spacing w:line="500" w:lineRule="exact"/>
        <w:rPr>
          <w:rFonts w:ascii="宋体" w:hAnsi="宋体"/>
          <w:b/>
          <w:sz w:val="48"/>
        </w:rPr>
      </w:pPr>
      <w:bookmarkStart w:id="1" w:name="_GoBack"/>
      <w:bookmarkEnd w:id="1"/>
    </w:p>
    <w:p>
      <w:pPr>
        <w:spacing w:line="500" w:lineRule="exact"/>
        <w:jc w:val="right"/>
        <w:rPr>
          <w:rFonts w:ascii="宋体" w:hAnsi="宋体"/>
          <w:b/>
          <w:sz w:val="48"/>
          <w:highlight w:val="yellow"/>
        </w:rPr>
      </w:pPr>
    </w:p>
    <w:p>
      <w:pPr>
        <w:spacing w:line="500" w:lineRule="exact"/>
        <w:ind w:firstLine="1285" w:firstLineChars="400"/>
        <w:jc w:val="both"/>
        <w:rPr>
          <w:rFonts w:ascii="宋体" w:hAnsi="宋体"/>
          <w:b/>
          <w:sz w:val="32"/>
          <w:szCs w:val="32"/>
          <w:highlight w:val="none"/>
        </w:rPr>
      </w:pPr>
      <w:r>
        <w:rPr>
          <w:rFonts w:hint="eastAsia" w:ascii="宋体" w:hAnsi="宋体"/>
          <w:b/>
          <w:sz w:val="32"/>
          <w:szCs w:val="32"/>
          <w:highlight w:val="none"/>
          <w:lang w:eastAsia="zh-CN"/>
        </w:rPr>
        <w:t>福建优胜招标项目管理集团有限公司</w:t>
      </w:r>
    </w:p>
    <w:p>
      <w:pPr>
        <w:spacing w:line="500" w:lineRule="exact"/>
        <w:jc w:val="center"/>
        <w:rPr>
          <w:rFonts w:ascii="宋体" w:hAnsi="宋体"/>
          <w:b/>
          <w:sz w:val="32"/>
          <w:szCs w:val="32"/>
          <w:highlight w:val="none"/>
        </w:rPr>
      </w:pPr>
      <w:r>
        <w:rPr>
          <w:rFonts w:hint="eastAsia" w:ascii="宋体" w:hAnsi="宋体"/>
          <w:b/>
          <w:sz w:val="32"/>
          <w:szCs w:val="32"/>
          <w:highlight w:val="none"/>
        </w:rPr>
        <w:t>二〇二三年</w:t>
      </w:r>
      <w:r>
        <w:rPr>
          <w:rFonts w:hint="eastAsia" w:ascii="宋体" w:hAnsi="宋体"/>
          <w:b/>
          <w:sz w:val="32"/>
          <w:szCs w:val="32"/>
          <w:highlight w:val="none"/>
          <w:lang w:eastAsia="zh-CN"/>
        </w:rPr>
        <w:t>十二</w:t>
      </w:r>
      <w:r>
        <w:rPr>
          <w:rFonts w:hint="eastAsia" w:ascii="宋体" w:hAnsi="宋体"/>
          <w:b/>
          <w:sz w:val="32"/>
          <w:szCs w:val="32"/>
          <w:highlight w:val="none"/>
        </w:rPr>
        <w:t>月</w:t>
      </w:r>
    </w:p>
    <w:p>
      <w:pPr>
        <w:spacing w:line="500" w:lineRule="exact"/>
        <w:rPr>
          <w:rFonts w:ascii="宋体" w:hAnsi="宋体"/>
          <w:b/>
          <w:sz w:val="48"/>
          <w:u w:val="single"/>
        </w:rPr>
      </w:pPr>
      <w:r>
        <w:rPr>
          <w:rFonts w:hint="eastAsia" w:ascii="宋体" w:hAnsi="宋体"/>
          <w:b/>
          <w:sz w:val="48"/>
          <w:u w:val="single"/>
        </w:rPr>
        <w:t xml:space="preserve">                                   </w:t>
      </w:r>
    </w:p>
    <w:p>
      <w:pPr>
        <w:snapToGrid w:val="0"/>
        <w:spacing w:line="400" w:lineRule="exact"/>
        <w:rPr>
          <w:rFonts w:hint="eastAsia" w:ascii="宋体" w:hAnsi="宋体"/>
          <w:b/>
        </w:rPr>
      </w:pPr>
      <w:r>
        <w:rPr>
          <w:rFonts w:hint="eastAsia" w:ascii="宋体" w:hAnsi="宋体"/>
          <w:b/>
        </w:rPr>
        <w:t>地    址：福州市鼓楼区福三路20号华润万象城一期S2栋四层</w:t>
      </w:r>
    </w:p>
    <w:p>
      <w:pPr>
        <w:snapToGrid w:val="0"/>
        <w:spacing w:line="400" w:lineRule="exact"/>
        <w:rPr>
          <w:rFonts w:ascii="宋体" w:hAnsi="宋体" w:cs="宋体"/>
          <w:b/>
          <w:bCs/>
          <w:szCs w:val="28"/>
          <w:lang w:val="zh-CN"/>
        </w:rPr>
      </w:pPr>
      <w:r>
        <w:rPr>
          <w:rFonts w:hint="eastAsia" w:ascii="宋体" w:hAnsi="宋体"/>
          <w:b/>
        </w:rPr>
        <w:t xml:space="preserve">电    话：0591-87679372   87679352 </w:t>
      </w:r>
    </w:p>
    <w:p>
      <w:pPr>
        <w:snapToGrid w:val="0"/>
        <w:spacing w:line="400" w:lineRule="exact"/>
        <w:rPr>
          <w:rFonts w:hint="eastAsia" w:ascii="宋体" w:hAnsi="宋体"/>
          <w:b/>
        </w:rPr>
      </w:pPr>
      <w:r>
        <w:rPr>
          <w:rFonts w:hint="eastAsia" w:ascii="宋体" w:hAnsi="宋体"/>
          <w:b/>
        </w:rPr>
        <w:t>邮    编：350001</w:t>
      </w:r>
    </w:p>
    <w:p>
      <w:pPr>
        <w:snapToGrid w:val="0"/>
        <w:spacing w:line="400" w:lineRule="exact"/>
        <w:rPr>
          <w:rFonts w:ascii="宋体" w:hAnsi="宋体"/>
          <w:b/>
        </w:rPr>
      </w:pPr>
      <w:r>
        <w:rPr>
          <w:rFonts w:hint="eastAsia" w:ascii="宋体" w:hAnsi="宋体"/>
          <w:b/>
        </w:rPr>
        <w:t xml:space="preserve">传    真：87610660             </w:t>
      </w:r>
    </w:p>
    <w:p>
      <w:pPr>
        <w:spacing w:line="400" w:lineRule="exact"/>
        <w:rPr>
          <w:rFonts w:ascii="宋体" w:hAnsi="宋体"/>
          <w:b/>
        </w:rPr>
      </w:pPr>
      <w:r>
        <w:rPr>
          <w:rFonts w:hint="eastAsia" w:ascii="宋体" w:hAnsi="宋体"/>
          <w:b/>
        </w:rPr>
        <w:t xml:space="preserve">网    址：www.fjyszb.com </w:t>
      </w:r>
    </w:p>
    <w:p>
      <w:pPr>
        <w:pStyle w:val="20"/>
        <w:rPr>
          <w:rFonts w:ascii="宋体" w:hAnsi="宋体"/>
        </w:rPr>
      </w:pPr>
    </w:p>
    <w:p>
      <w:pPr>
        <w:jc w:val="left"/>
        <w:rPr>
          <w:rFonts w:ascii="宋体" w:hAnsi="宋体"/>
        </w:rPr>
      </w:pPr>
      <w:r>
        <w:rPr>
          <w:rFonts w:hint="eastAsia" w:ascii="宋体" w:hAnsi="宋体"/>
          <w:b/>
          <w:highlight w:val="yellow"/>
        </w:rPr>
        <w:t>本公司已和业主老师        确认此竞价文件准确无误，可定稿（业主老师需签字、标明日期）</w:t>
      </w:r>
      <w:r>
        <w:rPr>
          <w:rFonts w:ascii="宋体" w:hAnsi="宋体"/>
        </w:rPr>
        <w:br w:type="page"/>
      </w:r>
    </w:p>
    <w:p>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pPr>
        <w:spacing w:line="440" w:lineRule="exact"/>
        <w:ind w:firstLine="480" w:firstLineChars="200"/>
        <w:rPr>
          <w:rFonts w:ascii="宋体" w:hAnsi="宋体"/>
          <w:sz w:val="24"/>
          <w:szCs w:val="24"/>
        </w:rPr>
      </w:pP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现</w:t>
      </w:r>
      <w:r>
        <w:rPr>
          <w:rFonts w:hint="eastAsia" w:ascii="宋体" w:hAnsi="宋体"/>
          <w:sz w:val="24"/>
          <w:szCs w:val="24"/>
        </w:rPr>
        <w:t>邀请合格的供应商对以下采购项目进行网上竞价。</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cs="宋体"/>
          <w:sz w:val="24"/>
          <w:szCs w:val="24"/>
          <w:lang w:eastAsia="zh-CN"/>
        </w:rPr>
        <w:t>FJYS2023FZ090</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福建农林大学金山校区消防器材设施运维服务项目</w:t>
      </w:r>
    </w:p>
    <w:p>
      <w:pPr>
        <w:spacing w:line="440" w:lineRule="exact"/>
        <w:ind w:left="479" w:leftChars="228" w:firstLine="64" w:firstLineChars="27"/>
        <w:rPr>
          <w:rFonts w:ascii="宋体" w:hAnsi="宋体"/>
          <w:sz w:val="24"/>
          <w:szCs w:val="24"/>
          <w:highlight w:val="none"/>
        </w:rPr>
      </w:pPr>
      <w:r>
        <w:rPr>
          <w:rFonts w:hint="eastAsia" w:ascii="宋体" w:hAnsi="宋体"/>
          <w:sz w:val="24"/>
          <w:szCs w:val="24"/>
          <w:highlight w:val="none"/>
        </w:rPr>
        <w:t>3、竞价采购标的名称、数量及技术参数要求等详见“竞价采购说明一览表”。 4、合同包总数：1</w:t>
      </w:r>
    </w:p>
    <w:p>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日</w:t>
      </w:r>
      <w:r>
        <w:rPr>
          <w:rFonts w:hint="eastAsia" w:ascii="宋体" w:hAnsi="宋体"/>
          <w:sz w:val="24"/>
          <w:szCs w:val="24"/>
          <w:highlight w:val="none"/>
        </w:rPr>
        <w:t xml:space="preserve">  </w:t>
      </w:r>
    </w:p>
    <w:p>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日0</w:t>
      </w:r>
      <w:r>
        <w:rPr>
          <w:rFonts w:hint="eastAsia" w:ascii="宋体" w:hAnsi="宋体"/>
          <w:sz w:val="24"/>
          <w:szCs w:val="24"/>
          <w:highlight w:val="none"/>
          <w:u w:val="single"/>
          <w:lang w:val="en-US" w:eastAsia="zh-CN"/>
        </w:rPr>
        <w:t>8</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30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日17:30:00</w:t>
      </w:r>
    </w:p>
    <w:p>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日09:00:00</w:t>
      </w:r>
    </w:p>
    <w:p>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12</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日11:00:00</w:t>
      </w:r>
    </w:p>
    <w:p>
      <w:pPr>
        <w:spacing w:line="440" w:lineRule="exact"/>
        <w:rPr>
          <w:rFonts w:ascii="宋体" w:hAnsi="宋体"/>
          <w:sz w:val="24"/>
          <w:szCs w:val="24"/>
        </w:rPr>
      </w:pPr>
      <w:r>
        <w:rPr>
          <w:rFonts w:hint="eastAsia" w:ascii="宋体" w:hAnsi="宋体"/>
          <w:sz w:val="24"/>
          <w:szCs w:val="24"/>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w:t>
      </w:r>
      <w:r>
        <w:rPr>
          <w:rFonts w:ascii="宋体" w:hAnsi="宋体"/>
          <w:sz w:val="24"/>
          <w:szCs w:val="24"/>
          <w:highlight w:val="none"/>
        </w:rPr>
        <w:t>http:</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www.fjyszb.com</w:t>
      </w:r>
    </w:p>
    <w:p>
      <w:pPr>
        <w:spacing w:line="440" w:lineRule="exact"/>
        <w:ind w:firstLine="480" w:firstLineChars="200"/>
        <w:rPr>
          <w:rFonts w:ascii="宋体" w:hAnsi="宋体"/>
          <w:sz w:val="24"/>
          <w:szCs w:val="24"/>
          <w:highlight w:val="none"/>
        </w:rPr>
      </w:pPr>
      <w:r>
        <w:rPr>
          <w:rFonts w:hint="eastAsia" w:ascii="宋体" w:hAnsi="宋体"/>
          <w:sz w:val="24"/>
          <w:szCs w:val="24"/>
        </w:rPr>
        <w:t>11、有关本项目采购的相关信息（包括网上竞价文件若有修改）</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都将在中国政府采购网(http://www.ccgp.gov.cn/)、</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(http://www.fjyszb.com )上公布，请潜在竞价人随时关注相关网站，以免错漏重要信息。</w:t>
      </w:r>
    </w:p>
    <w:p>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pPr>
        <w:spacing w:line="440" w:lineRule="exact"/>
        <w:ind w:firstLine="480" w:firstLineChars="200"/>
        <w:rPr>
          <w:rFonts w:hint="eastAsia" w:ascii="宋体" w:hAnsi="宋体" w:eastAsia="宋体"/>
          <w:sz w:val="24"/>
          <w:szCs w:val="24"/>
          <w:lang w:eastAsia="zh-CN"/>
        </w:rPr>
      </w:pPr>
      <w:r>
        <w:rPr>
          <w:rFonts w:hint="eastAsia" w:ascii="宋体" w:hAnsi="宋体"/>
          <w:sz w:val="24"/>
          <w:szCs w:val="24"/>
        </w:rPr>
        <w:t>采购人联系方式</w:t>
      </w:r>
    </w:p>
    <w:p>
      <w:pPr>
        <w:spacing w:line="440" w:lineRule="exact"/>
        <w:ind w:firstLine="480" w:firstLineChars="200"/>
        <w:rPr>
          <w:rFonts w:ascii="宋体" w:hAnsi="宋体"/>
          <w:sz w:val="24"/>
          <w:szCs w:val="24"/>
        </w:rPr>
      </w:pPr>
      <w:r>
        <w:rPr>
          <w:rFonts w:hint="eastAsia" w:ascii="宋体" w:hAnsi="宋体"/>
          <w:sz w:val="24"/>
          <w:szCs w:val="24"/>
        </w:rPr>
        <w:t>采购人名称：</w:t>
      </w:r>
      <w:r>
        <w:rPr>
          <w:rFonts w:hint="eastAsia" w:ascii="宋体" w:hAnsi="宋体" w:cs="宋体"/>
          <w:kern w:val="0"/>
          <w:sz w:val="24"/>
        </w:rPr>
        <w:t>福建农林大学</w:t>
      </w:r>
    </w:p>
    <w:p>
      <w:pPr>
        <w:spacing w:line="440" w:lineRule="exact"/>
        <w:ind w:firstLine="480" w:firstLineChars="200"/>
        <w:rPr>
          <w:rFonts w:ascii="宋体" w:hAnsi="宋体"/>
          <w:sz w:val="24"/>
          <w:szCs w:val="24"/>
        </w:rPr>
      </w:pPr>
      <w:r>
        <w:rPr>
          <w:rFonts w:hint="eastAsia" w:ascii="宋体" w:hAnsi="宋体"/>
          <w:sz w:val="24"/>
          <w:szCs w:val="24"/>
        </w:rPr>
        <w:t>地  址：</w:t>
      </w:r>
      <w:r>
        <w:rPr>
          <w:rFonts w:hint="eastAsia" w:ascii="宋体" w:hAnsi="宋体" w:cs="宋体"/>
          <w:kern w:val="0"/>
          <w:sz w:val="24"/>
        </w:rPr>
        <w:t>福州市仓山区上下店路15号</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szCs w:val="24"/>
          <w:lang w:eastAsia="zh-CN"/>
        </w:rPr>
        <w:t>陈老师</w:t>
      </w:r>
      <w:r>
        <w:rPr>
          <w:rFonts w:hint="eastAsia" w:ascii="宋体" w:hAnsi="宋体"/>
          <w:sz w:val="24"/>
          <w:szCs w:val="24"/>
        </w:rPr>
        <w:t xml:space="preserve"> </w:t>
      </w:r>
    </w:p>
    <w:p>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cs="宋体"/>
          <w:kern w:val="0"/>
          <w:sz w:val="24"/>
        </w:rPr>
        <w:t>0591-83789499</w:t>
      </w:r>
    </w:p>
    <w:p>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cs="Arial"/>
          <w:kern w:val="0"/>
          <w:sz w:val="24"/>
        </w:rPr>
        <w:t>福建优胜招标项目管理集团有限公司</w:t>
      </w:r>
      <w:r>
        <w:rPr>
          <w:rFonts w:ascii="宋体" w:hAnsi="宋体"/>
          <w:sz w:val="24"/>
          <w:szCs w:val="24"/>
        </w:rPr>
        <w:t xml:space="preserve"> </w:t>
      </w:r>
    </w:p>
    <w:p>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ascii="宋体" w:hAnsi="宋体"/>
          <w:sz w:val="24"/>
          <w:szCs w:val="24"/>
        </w:rPr>
        <w:t xml:space="preserve"> </w:t>
      </w:r>
      <w:r>
        <w:rPr>
          <w:rFonts w:hint="eastAsia" w:ascii="宋体" w:hAnsi="宋体" w:eastAsia="宋体" w:cs="Arial"/>
          <w:kern w:val="0"/>
          <w:sz w:val="24"/>
        </w:rPr>
        <w:t>福州市鼓楼区福三路20号华润万象城一期S2栋四层</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cs="Arial"/>
          <w:kern w:val="0"/>
          <w:sz w:val="24"/>
          <w:lang w:eastAsia="zh-CN"/>
        </w:rPr>
        <w:t>廖小姐</w:t>
      </w:r>
      <w:r>
        <w:rPr>
          <w:rFonts w:ascii="宋体" w:hAnsi="宋体"/>
          <w:sz w:val="24"/>
          <w:szCs w:val="24"/>
        </w:rPr>
        <w:t xml:space="preserve"> </w:t>
      </w:r>
    </w:p>
    <w:p>
      <w:pPr>
        <w:spacing w:line="440" w:lineRule="exact"/>
        <w:ind w:firstLine="480" w:firstLineChars="200"/>
        <w:rPr>
          <w:rFonts w:hint="eastAsia"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cs="Arial"/>
          <w:kern w:val="0"/>
          <w:sz w:val="24"/>
        </w:rPr>
        <w:t>0591-87679352</w:t>
      </w:r>
    </w:p>
    <w:p>
      <w:pPr>
        <w:spacing w:line="440" w:lineRule="exact"/>
        <w:ind w:firstLine="480" w:firstLineChars="200"/>
        <w:rPr>
          <w:rFonts w:ascii="宋体" w:hAnsi="宋体"/>
          <w:sz w:val="24"/>
          <w:szCs w:val="24"/>
        </w:rPr>
      </w:pPr>
      <w:r>
        <w:rPr>
          <w:rFonts w:hint="eastAsia" w:ascii="宋体" w:hAnsi="宋体"/>
          <w:sz w:val="24"/>
          <w:szCs w:val="24"/>
        </w:rPr>
        <w:t>电子信箱：</w:t>
      </w:r>
      <w:r>
        <w:rPr>
          <w:rFonts w:hint="eastAsia" w:ascii="宋体" w:hAnsi="宋体" w:cs="Arial"/>
          <w:kern w:val="0"/>
          <w:sz w:val="24"/>
        </w:rPr>
        <w:t>fjyszb@163.com</w:t>
      </w:r>
    </w:p>
    <w:p>
      <w:pPr>
        <w:widowControl/>
        <w:numPr>
          <w:ilvl w:val="0"/>
          <w:numId w:val="1"/>
        </w:numPr>
        <w:spacing w:line="400" w:lineRule="exact"/>
        <w:jc w:val="left"/>
        <w:rPr>
          <w:rFonts w:hint="eastAsia" w:ascii="宋体" w:hAnsi="宋体"/>
          <w:sz w:val="24"/>
          <w:szCs w:val="24"/>
          <w:u w:val="single"/>
        </w:rPr>
      </w:pPr>
      <w:r>
        <w:rPr>
          <w:rFonts w:hint="eastAsia" w:ascii="宋体" w:hAnsi="宋体"/>
          <w:b/>
          <w:sz w:val="24"/>
          <w:szCs w:val="24"/>
        </w:rPr>
        <w:t>竞价操作流程等详见</w:t>
      </w:r>
      <w:r>
        <w:rPr>
          <w:rFonts w:hint="eastAsia" w:ascii="宋体" w:hAnsi="宋体"/>
          <w:sz w:val="24"/>
          <w:szCs w:val="24"/>
          <w:u w:val="single"/>
        </w:rPr>
        <w:t xml:space="preserve"> </w:t>
      </w:r>
    </w:p>
    <w:p>
      <w:pPr>
        <w:widowControl/>
        <w:numPr>
          <w:ilvl w:val="0"/>
          <w:numId w:val="0"/>
        </w:numPr>
        <w:spacing w:line="400" w:lineRule="exact"/>
        <w:ind w:firstLine="480" w:firstLineChars="200"/>
        <w:jc w:val="left"/>
        <w:rPr>
          <w:rFonts w:hint="eastAsia" w:ascii="宋体" w:hAnsi="宋体" w:cs="Arial"/>
          <w:kern w:val="0"/>
          <w:sz w:val="24"/>
        </w:rPr>
      </w:pPr>
      <w:r>
        <w:rPr>
          <w:rFonts w:hint="eastAsia" w:ascii="宋体" w:hAnsi="宋体" w:cs="Arial"/>
          <w:kern w:val="0"/>
          <w:sz w:val="24"/>
        </w:rPr>
        <w:t>第一步：请各潜在</w:t>
      </w:r>
      <w:r>
        <w:rPr>
          <w:rFonts w:hint="eastAsia" w:ascii="宋体" w:hAnsi="宋体" w:cs="Arial"/>
          <w:kern w:val="0"/>
          <w:sz w:val="24"/>
          <w:lang w:eastAsia="zh-CN"/>
        </w:rPr>
        <w:t>竞价人</w:t>
      </w:r>
      <w:r>
        <w:rPr>
          <w:rFonts w:hint="eastAsia" w:ascii="宋体" w:hAnsi="宋体" w:cs="Arial"/>
          <w:kern w:val="0"/>
          <w:sz w:val="24"/>
        </w:rPr>
        <w:t>登录【</w:t>
      </w:r>
      <w:r>
        <w:rPr>
          <w:rFonts w:hint="eastAsia" w:ascii="宋体" w:hAnsi="宋体"/>
          <w:sz w:val="24"/>
        </w:rPr>
        <w:t>福建优胜招标项目管理集团有限公司网站（http://www. fjyszb.com/）</w:t>
      </w:r>
      <w:r>
        <w:rPr>
          <w:rFonts w:hint="eastAsia" w:ascii="宋体" w:hAnsi="宋体" w:cs="Arial"/>
          <w:kern w:val="0"/>
          <w:sz w:val="24"/>
        </w:rPr>
        <w:t>】首页进行供应商注册；</w:t>
      </w:r>
    </w:p>
    <w:p>
      <w:pPr>
        <w:spacing w:line="440" w:lineRule="exact"/>
        <w:ind w:firstLine="480" w:firstLineChars="200"/>
        <w:rPr>
          <w:rFonts w:hint="eastAsia" w:ascii="宋体" w:hAnsi="宋体" w:eastAsia="宋体"/>
          <w:sz w:val="24"/>
          <w:szCs w:val="24"/>
          <w:lang w:eastAsia="zh-CN"/>
        </w:rPr>
      </w:pPr>
      <w:r>
        <w:rPr>
          <w:rFonts w:hint="eastAsia" w:ascii="宋体" w:hAnsi="宋体" w:cs="Arial"/>
          <w:kern w:val="0"/>
          <w:sz w:val="24"/>
        </w:rPr>
        <w:t>第二步：供应商注册审核经通过后，供应商应登录供应商后台进行项目报名，</w:t>
      </w:r>
      <w:r>
        <w:rPr>
          <w:rFonts w:hint="eastAsia" w:ascii="宋体" w:hAnsi="宋体" w:cs="宋体"/>
          <w:sz w:val="24"/>
        </w:rPr>
        <w:t>否则</w:t>
      </w:r>
      <w:r>
        <w:rPr>
          <w:rStyle w:val="24"/>
          <w:rFonts w:hint="eastAsia" w:ascii="宋体" w:hAnsi="宋体" w:cs="宋体"/>
          <w:sz w:val="24"/>
        </w:rPr>
        <w:t>竞价将被拒绝</w:t>
      </w:r>
      <w:r>
        <w:rPr>
          <w:rStyle w:val="24"/>
          <w:rFonts w:hint="eastAsia" w:ascii="宋体" w:hAnsi="宋体" w:cs="宋体"/>
          <w:sz w:val="24"/>
          <w:lang w:eastAsia="zh-CN"/>
        </w:rPr>
        <w:t>。</w:t>
      </w:r>
    </w:p>
    <w:p>
      <w:pPr>
        <w:rPr>
          <w:rFonts w:ascii="宋体" w:hAnsi="宋体"/>
          <w:b/>
          <w:sz w:val="28"/>
          <w:szCs w:val="28"/>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pPr>
        <w:jc w:val="center"/>
        <w:rPr>
          <w:rFonts w:ascii="宋体" w:hAnsi="宋体"/>
          <w:b/>
          <w:sz w:val="28"/>
          <w:szCs w:val="28"/>
        </w:rPr>
      </w:pPr>
      <w:r>
        <w:rPr>
          <w:rFonts w:hint="eastAsia" w:ascii="宋体" w:hAnsi="宋体"/>
          <w:b/>
          <w:sz w:val="28"/>
          <w:szCs w:val="28"/>
        </w:rPr>
        <w:t>第二章  竞价采购说明一览表</w:t>
      </w:r>
    </w:p>
    <w:p>
      <w:pPr>
        <w:pStyle w:val="20"/>
        <w:ind w:left="0" w:leftChars="0" w:firstLine="0" w:firstLineChars="0"/>
        <w:rPr>
          <w:rFonts w:ascii="宋体" w:hAnsi="宋体"/>
          <w:sz w:val="24"/>
        </w:rPr>
      </w:pPr>
      <w:r>
        <w:rPr>
          <w:rFonts w:hint="eastAsia" w:ascii="宋体" w:hAnsi="宋体"/>
          <w:color w:val="00B0F0"/>
          <w:sz w:val="24"/>
          <w:szCs w:val="32"/>
        </w:rPr>
        <w:t>服务类</w:t>
      </w:r>
      <w:r>
        <w:rPr>
          <w:rFonts w:hint="eastAsia" w:ascii="宋体" w:hAnsi="宋体"/>
          <w:color w:val="00B0F0"/>
          <w:sz w:val="24"/>
        </w:rPr>
        <w:t xml:space="preserve"> </w:t>
      </w:r>
      <w:r>
        <w:rPr>
          <w:rFonts w:hint="eastAsia" w:ascii="宋体" w:hAnsi="宋体"/>
          <w:sz w:val="24"/>
        </w:rPr>
        <w:t xml:space="preserve">                                          </w:t>
      </w:r>
    </w:p>
    <w:p>
      <w:pPr>
        <w:jc w:val="right"/>
        <w:rPr>
          <w:rFonts w:ascii="宋体" w:hAnsi="宋体"/>
          <w:sz w:val="24"/>
          <w:szCs w:val="24"/>
        </w:rPr>
      </w:pPr>
      <w:r>
        <w:rPr>
          <w:rFonts w:hint="eastAsia" w:ascii="宋体" w:hAnsi="宋体"/>
          <w:sz w:val="24"/>
          <w:szCs w:val="24"/>
        </w:rPr>
        <w:t xml:space="preserve"> 金额单位：人民币/元</w:t>
      </w:r>
    </w:p>
    <w:tbl>
      <w:tblPr>
        <w:tblStyle w:val="21"/>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186"/>
        <w:gridCol w:w="1753"/>
        <w:gridCol w:w="696"/>
        <w:gridCol w:w="827"/>
        <w:gridCol w:w="1547"/>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品目号</w:t>
            </w:r>
          </w:p>
        </w:tc>
        <w:tc>
          <w:tcPr>
            <w:tcW w:w="21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lang w:eastAsia="zh-CN"/>
              </w:rPr>
              <w:t>项目</w:t>
            </w:r>
            <w:r>
              <w:rPr>
                <w:rFonts w:hint="eastAsia" w:ascii="宋体" w:hAnsi="宋体"/>
                <w:b/>
                <w:bCs/>
                <w:kern w:val="0"/>
                <w:sz w:val="24"/>
              </w:rPr>
              <w:t>名称</w:t>
            </w:r>
          </w:p>
        </w:tc>
        <w:tc>
          <w:tcPr>
            <w:tcW w:w="17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简要服务要求</w:t>
            </w:r>
          </w:p>
        </w:tc>
        <w:tc>
          <w:tcPr>
            <w:tcW w:w="152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数量</w:t>
            </w:r>
          </w:p>
        </w:tc>
        <w:tc>
          <w:tcPr>
            <w:tcW w:w="154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单价最高限价</w:t>
            </w:r>
          </w:p>
        </w:tc>
        <w:tc>
          <w:tcPr>
            <w:tcW w:w="157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1-1</w:t>
            </w:r>
          </w:p>
        </w:tc>
        <w:tc>
          <w:tcPr>
            <w:tcW w:w="218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kern w:val="0"/>
                <w:sz w:val="24"/>
                <w:szCs w:val="24"/>
              </w:rPr>
            </w:pPr>
            <w:r>
              <w:rPr>
                <w:rFonts w:hint="eastAsia" w:ascii="宋体" w:hAnsi="宋体" w:cs="新宋体"/>
                <w:kern w:val="0"/>
                <w:sz w:val="24"/>
                <w:szCs w:val="24"/>
                <w:lang w:eastAsia="zh-CN"/>
              </w:rPr>
              <w:t>福建农林大学金山校区消防器材设施运维服务项目</w:t>
            </w:r>
          </w:p>
        </w:tc>
        <w:tc>
          <w:tcPr>
            <w:tcW w:w="1753" w:type="dxa"/>
            <w:tcBorders>
              <w:top w:val="single" w:color="auto" w:sz="4" w:space="0"/>
              <w:left w:val="single" w:color="auto" w:sz="4" w:space="0"/>
              <w:right w:val="single" w:color="auto" w:sz="4" w:space="0"/>
            </w:tcBorders>
            <w:vAlign w:val="center"/>
          </w:tcPr>
          <w:p>
            <w:pPr>
              <w:widowControl/>
              <w:spacing w:line="400" w:lineRule="exact"/>
              <w:jc w:val="center"/>
              <w:textAlignment w:val="center"/>
              <w:rPr>
                <w:rFonts w:hint="eastAsia" w:ascii="宋体" w:hAnsi="宋体" w:eastAsia="宋体" w:cs="新宋体"/>
                <w:kern w:val="0"/>
                <w:sz w:val="24"/>
                <w:szCs w:val="24"/>
                <w:lang w:eastAsia="zh-CN"/>
              </w:rPr>
            </w:pPr>
            <w:r>
              <w:rPr>
                <w:rFonts w:hint="eastAsia" w:ascii="宋体" w:hAnsi="宋体" w:cs="新宋体"/>
                <w:kern w:val="0"/>
                <w:sz w:val="24"/>
                <w:szCs w:val="24"/>
                <w:lang w:eastAsia="zh-CN"/>
              </w:rPr>
              <w:t>详见技术和服务要求</w:t>
            </w:r>
          </w:p>
        </w:tc>
        <w:tc>
          <w:tcPr>
            <w:tcW w:w="1523" w:type="dxa"/>
            <w:gridSpan w:val="2"/>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1项</w:t>
            </w:r>
          </w:p>
        </w:tc>
        <w:tc>
          <w:tcPr>
            <w:tcW w:w="154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360000</w:t>
            </w:r>
          </w:p>
        </w:tc>
        <w:tc>
          <w:tcPr>
            <w:tcW w:w="1570" w:type="dxa"/>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360000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kern w:val="0"/>
                <w:sz w:val="24"/>
                <w:highlight w:val="none"/>
              </w:rPr>
            </w:pPr>
            <w:r>
              <w:rPr>
                <w:rFonts w:hint="eastAsia" w:ascii="宋体" w:hAnsi="宋体"/>
                <w:kern w:val="0"/>
                <w:sz w:val="24"/>
                <w:highlight w:val="none"/>
              </w:rPr>
              <w:t xml:space="preserve">合计(大写)：人民币 </w:t>
            </w:r>
            <w:r>
              <w:rPr>
                <w:rFonts w:hint="eastAsia" w:ascii="宋体" w:hAnsi="宋体"/>
                <w:kern w:val="0"/>
                <w:sz w:val="24"/>
                <w:highlight w:val="none"/>
                <w:lang w:eastAsia="zh-CN"/>
              </w:rPr>
              <w:t>叁拾陆万</w:t>
            </w:r>
            <w:r>
              <w:rPr>
                <w:rFonts w:hint="eastAsia" w:ascii="宋体" w:hAnsi="宋体"/>
                <w:kern w:val="0"/>
                <w:sz w:val="24"/>
                <w:highlight w:val="none"/>
              </w:rPr>
              <w:t>元整</w:t>
            </w:r>
          </w:p>
        </w:tc>
        <w:tc>
          <w:tcPr>
            <w:tcW w:w="3944" w:type="dxa"/>
            <w:gridSpan w:val="3"/>
            <w:tcBorders>
              <w:top w:val="single" w:color="auto" w:sz="4" w:space="0"/>
              <w:left w:val="single" w:color="auto" w:sz="4" w:space="0"/>
              <w:bottom w:val="single" w:color="auto" w:sz="4" w:space="0"/>
              <w:right w:val="single" w:color="auto" w:sz="4" w:space="0"/>
            </w:tcBorders>
            <w:vAlign w:val="center"/>
          </w:tcPr>
          <w:p>
            <w:pPr>
              <w:rPr>
                <w:rFonts w:hint="default" w:ascii="宋体" w:hAnsi="宋体"/>
                <w:kern w:val="0"/>
                <w:sz w:val="24"/>
                <w:highlight w:val="none"/>
                <w:lang w:val="en-US"/>
              </w:rPr>
            </w:pPr>
            <w:r>
              <w:rPr>
                <w:rFonts w:hint="eastAsia" w:ascii="宋体" w:hAnsi="宋体"/>
                <w:kern w:val="0"/>
                <w:sz w:val="24"/>
                <w:highlight w:val="none"/>
              </w:rPr>
              <w:t>¥</w:t>
            </w:r>
            <w:r>
              <w:rPr>
                <w:rFonts w:hint="eastAsia" w:ascii="宋体" w:hAnsi="宋体" w:cs="新宋体"/>
                <w:kern w:val="0"/>
                <w:sz w:val="24"/>
                <w:highlight w:val="none"/>
              </w:rPr>
              <w:t xml:space="preserve"> </w:t>
            </w:r>
            <w:r>
              <w:rPr>
                <w:rFonts w:hint="eastAsia" w:ascii="宋体" w:hAnsi="宋体" w:cs="新宋体"/>
                <w:kern w:val="0"/>
                <w:sz w:val="24"/>
                <w:szCs w:val="24"/>
                <w:lang w:val="en-US" w:eastAsia="zh-CN"/>
              </w:rPr>
              <w:t>360000</w:t>
            </w:r>
          </w:p>
        </w:tc>
      </w:tr>
    </w:tbl>
    <w:p>
      <w:pPr>
        <w:spacing w:line="440" w:lineRule="exact"/>
        <w:rPr>
          <w:rFonts w:ascii="宋体" w:hAnsi="宋体"/>
          <w:b/>
          <w:bCs/>
          <w:sz w:val="24"/>
          <w:szCs w:val="24"/>
        </w:rPr>
      </w:pPr>
      <w:r>
        <w:rPr>
          <w:rFonts w:hint="eastAsia" w:ascii="宋体" w:hAnsi="宋体"/>
          <w:b/>
          <w:bCs/>
          <w:sz w:val="24"/>
          <w:szCs w:val="24"/>
        </w:rPr>
        <w:t>注：</w:t>
      </w:r>
    </w:p>
    <w:p>
      <w:pPr>
        <w:spacing w:line="440" w:lineRule="exact"/>
        <w:rPr>
          <w:rFonts w:ascii="宋体" w:hAnsi="宋体"/>
          <w:b/>
          <w:bCs/>
          <w:sz w:val="24"/>
          <w:szCs w:val="24"/>
        </w:rPr>
      </w:pPr>
      <w:r>
        <w:rPr>
          <w:rFonts w:hint="eastAsia" w:ascii="宋体" w:hAnsi="宋体"/>
          <w:b/>
          <w:bCs/>
          <w:sz w:val="24"/>
          <w:szCs w:val="24"/>
        </w:rPr>
        <w:t>（1）</w:t>
      </w:r>
      <w:r>
        <w:rPr>
          <w:rFonts w:hint="eastAsia" w:ascii="宋体" w:hAnsi="宋体"/>
          <w:b/>
          <w:bCs/>
        </w:rPr>
        <w:t xml:space="preserve"> </w:t>
      </w:r>
      <w:r>
        <w:rPr>
          <w:rFonts w:hint="eastAsia" w:ascii="宋体" w:hAnsi="宋体"/>
          <w:b/>
          <w:bCs/>
          <w:sz w:val="24"/>
          <w:szCs w:val="24"/>
        </w:rPr>
        <w:t>以上项目所列价格为采购预算的最高限价,</w:t>
      </w:r>
      <w:r>
        <w:rPr>
          <w:rFonts w:ascii="宋体" w:hAnsi="宋体"/>
          <w:b/>
          <w:bCs/>
          <w:sz w:val="24"/>
          <w:szCs w:val="24"/>
        </w:rPr>
        <w:t>竞价人报价总价必须低于最高限价的3%（不含）以上，报价单价不能超过竞价文件的单价最高限价，否则，视为无效报价</w:t>
      </w:r>
      <w:r>
        <w:rPr>
          <w:rFonts w:hint="eastAsia" w:ascii="宋体" w:hAnsi="宋体"/>
          <w:b/>
          <w:bCs/>
          <w:sz w:val="24"/>
          <w:szCs w:val="24"/>
        </w:rPr>
        <w:t>。</w:t>
      </w:r>
    </w:p>
    <w:p>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pPr>
        <w:spacing w:line="440" w:lineRule="exact"/>
        <w:rPr>
          <w:rFonts w:hint="eastAsia" w:ascii="宋体" w:hAnsi="宋体" w:eastAsia="宋体"/>
          <w:b/>
          <w:bCs/>
          <w:sz w:val="24"/>
          <w:szCs w:val="24"/>
          <w:lang w:eastAsia="zh-CN"/>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eastAsia="zh-CN"/>
        </w:rPr>
        <w:t>。</w:t>
      </w:r>
    </w:p>
    <w:p>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pPr>
        <w:spacing w:line="440" w:lineRule="exact"/>
        <w:ind w:firstLine="481"/>
        <w:rPr>
          <w:rFonts w:ascii="宋体" w:hAnsi="宋体"/>
          <w:b/>
          <w:bCs/>
          <w:sz w:val="24"/>
          <w:szCs w:val="24"/>
        </w:rPr>
      </w:pPr>
      <w:r>
        <w:rPr>
          <w:rFonts w:hint="eastAsia" w:ascii="宋体" w:hAnsi="宋体"/>
          <w:b/>
          <w:bCs/>
          <w:sz w:val="24"/>
          <w:szCs w:val="24"/>
        </w:rPr>
        <w:t>（一）资格标准</w:t>
      </w:r>
    </w:p>
    <w:p>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pPr>
        <w:pStyle w:val="45"/>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pPr>
        <w:spacing w:line="440" w:lineRule="exact"/>
        <w:ind w:firstLine="481"/>
        <w:rPr>
          <w:rFonts w:ascii="宋体" w:hAnsi="宋体"/>
          <w:sz w:val="24"/>
          <w:szCs w:val="24"/>
        </w:rPr>
      </w:pPr>
      <w:r>
        <w:rPr>
          <w:rFonts w:hint="eastAsia" w:ascii="宋体" w:hAnsi="宋体"/>
          <w:sz w:val="24"/>
          <w:szCs w:val="24"/>
        </w:rPr>
        <w:t>A、财务状况报告；</w:t>
      </w:r>
    </w:p>
    <w:p>
      <w:pPr>
        <w:spacing w:line="440" w:lineRule="exact"/>
        <w:ind w:firstLine="481"/>
        <w:rPr>
          <w:rFonts w:ascii="宋体" w:hAnsi="宋体"/>
          <w:sz w:val="24"/>
          <w:szCs w:val="24"/>
        </w:rPr>
      </w:pPr>
      <w:r>
        <w:rPr>
          <w:rFonts w:hint="eastAsia" w:ascii="宋体" w:hAnsi="宋体"/>
          <w:sz w:val="24"/>
          <w:szCs w:val="24"/>
        </w:rPr>
        <w:t>B、依法缴纳税收；</w:t>
      </w:r>
    </w:p>
    <w:p>
      <w:pPr>
        <w:spacing w:line="440" w:lineRule="exact"/>
        <w:ind w:firstLine="481"/>
        <w:rPr>
          <w:rFonts w:ascii="宋体" w:hAnsi="宋体"/>
          <w:sz w:val="24"/>
          <w:szCs w:val="24"/>
        </w:rPr>
      </w:pPr>
      <w:r>
        <w:rPr>
          <w:rFonts w:hint="eastAsia" w:ascii="宋体" w:hAnsi="宋体"/>
          <w:sz w:val="24"/>
          <w:szCs w:val="24"/>
        </w:rPr>
        <w:t>C、依法缴纳社会保障资金；</w:t>
      </w:r>
    </w:p>
    <w:p>
      <w:pPr>
        <w:spacing w:line="440" w:lineRule="exact"/>
        <w:ind w:firstLine="481"/>
        <w:rPr>
          <w:rFonts w:ascii="宋体" w:hAnsi="宋体"/>
          <w:sz w:val="24"/>
          <w:szCs w:val="24"/>
        </w:rPr>
      </w:pPr>
      <w:r>
        <w:rPr>
          <w:rFonts w:hint="eastAsia" w:ascii="宋体" w:hAnsi="宋体"/>
          <w:sz w:val="24"/>
          <w:szCs w:val="24"/>
        </w:rPr>
        <w:t>D、参加政府采购活动前3年内在经营活动中没有重大违法记录及无行贿犯罪的书面声明；</w:t>
      </w:r>
    </w:p>
    <w:p>
      <w:pPr>
        <w:spacing w:line="440" w:lineRule="exact"/>
        <w:ind w:firstLine="481"/>
        <w:rPr>
          <w:rFonts w:ascii="宋体" w:hAnsi="宋体"/>
          <w:sz w:val="24"/>
          <w:szCs w:val="24"/>
        </w:rPr>
      </w:pPr>
      <w:r>
        <w:rPr>
          <w:rFonts w:hint="eastAsia" w:ascii="宋体" w:hAnsi="宋体"/>
          <w:sz w:val="24"/>
          <w:szCs w:val="24"/>
        </w:rPr>
        <w:t>E、具备履行合同所必需的设备和专业技术能力的声明函；</w:t>
      </w:r>
    </w:p>
    <w:p>
      <w:pPr>
        <w:spacing w:line="440" w:lineRule="exact"/>
        <w:ind w:firstLine="481"/>
        <w:rPr>
          <w:rFonts w:ascii="宋体" w:hAnsi="宋体"/>
          <w:sz w:val="24"/>
          <w:szCs w:val="24"/>
        </w:rPr>
      </w:pPr>
      <w:r>
        <w:rPr>
          <w:rFonts w:hint="eastAsia" w:ascii="宋体" w:hAnsi="宋体"/>
          <w:sz w:val="24"/>
          <w:szCs w:val="24"/>
        </w:rPr>
        <w:t>F、</w:t>
      </w:r>
      <w:r>
        <w:rPr>
          <w:rFonts w:hint="eastAsia" w:ascii="宋体" w:hAnsi="宋体" w:cs="Times New Roman"/>
          <w:sz w:val="24"/>
          <w:szCs w:val="24"/>
        </w:rPr>
        <w:t>如由授权代表参与竞价，须提供法定代表人授权书。</w:t>
      </w:r>
    </w:p>
    <w:p>
      <w:pPr>
        <w:spacing w:line="440" w:lineRule="exact"/>
        <w:ind w:firstLine="481"/>
        <w:rPr>
          <w:rFonts w:ascii="宋体" w:hAnsi="宋体"/>
          <w:sz w:val="24"/>
          <w:szCs w:val="24"/>
        </w:rPr>
      </w:pPr>
      <w:r>
        <w:rPr>
          <w:rFonts w:hint="eastAsia" w:ascii="宋体" w:hAnsi="宋体"/>
          <w:sz w:val="24"/>
          <w:szCs w:val="24"/>
        </w:rPr>
        <w:t>3、竞价人须提供“信用中国”网站（www.creditchina.gov.cn）及中国政府采购网（www.ccgp.gov.cn）信用信息查询无严重违法失信行为信息记录的打印件（或截图）。</w:t>
      </w:r>
    </w:p>
    <w:p>
      <w:pPr>
        <w:spacing w:line="440" w:lineRule="exact"/>
        <w:ind w:firstLine="481"/>
        <w:rPr>
          <w:rFonts w:hint="eastAsia" w:ascii="宋体" w:hAnsi="宋体"/>
          <w:b/>
          <w:bCs/>
          <w:color w:val="FF0000"/>
          <w:sz w:val="24"/>
          <w:szCs w:val="24"/>
        </w:rPr>
      </w:pPr>
      <w:r>
        <w:rPr>
          <w:rFonts w:hint="eastAsia" w:ascii="宋体" w:hAnsi="宋体"/>
          <w:b/>
          <w:bCs/>
          <w:color w:val="FF0000"/>
          <w:sz w:val="24"/>
          <w:szCs w:val="24"/>
        </w:rPr>
        <w:t>4、特定资格要求（若有）：</w:t>
      </w:r>
    </w:p>
    <w:p>
      <w:pPr>
        <w:spacing w:line="440" w:lineRule="exact"/>
        <w:ind w:firstLine="481"/>
        <w:rPr>
          <w:rFonts w:hint="eastAsia" w:ascii="宋体" w:hAnsi="宋体" w:eastAsia="宋体"/>
          <w:sz w:val="24"/>
          <w:szCs w:val="24"/>
          <w:lang w:eastAsia="zh-CN"/>
        </w:rPr>
      </w:pPr>
      <w:r>
        <w:rPr>
          <w:rFonts w:hint="eastAsia" w:ascii="宋体" w:hAnsi="宋体"/>
          <w:sz w:val="24"/>
          <w:szCs w:val="24"/>
          <w:lang w:eastAsia="zh-CN"/>
        </w:rPr>
        <w:t>（</w:t>
      </w:r>
      <w:r>
        <w:rPr>
          <w:rFonts w:hint="eastAsia" w:ascii="宋体" w:hAnsi="宋体"/>
          <w:sz w:val="24"/>
          <w:szCs w:val="24"/>
          <w:lang w:val="en-US" w:eastAsia="zh-CN"/>
        </w:rPr>
        <w:t>1</w:t>
      </w:r>
      <w:r>
        <w:rPr>
          <w:rFonts w:hint="eastAsia" w:ascii="宋体" w:hAnsi="宋体"/>
          <w:sz w:val="24"/>
          <w:szCs w:val="24"/>
          <w:lang w:eastAsia="zh-CN"/>
        </w:rPr>
        <w:t>）</w:t>
      </w:r>
      <w:r>
        <w:rPr>
          <w:rFonts w:hint="eastAsia" w:ascii="宋体" w:hAnsi="宋体"/>
          <w:sz w:val="24"/>
          <w:szCs w:val="24"/>
        </w:rPr>
        <w:t>具备福建省消防救援总队印发《福建省消防技术服务机构从业管理规定（试行）》的从业要求且在福建消防技术服务信息平台系统名单内四星级单位</w:t>
      </w:r>
      <w:r>
        <w:rPr>
          <w:rFonts w:hint="eastAsia" w:ascii="宋体" w:hAnsi="宋体"/>
          <w:sz w:val="24"/>
          <w:szCs w:val="24"/>
          <w:lang w:eastAsia="zh-CN"/>
        </w:rPr>
        <w:t>。</w:t>
      </w:r>
    </w:p>
    <w:p>
      <w:pPr>
        <w:spacing w:line="440" w:lineRule="exact"/>
        <w:ind w:firstLine="481"/>
        <w:rPr>
          <w:rFonts w:hint="eastAsia" w:ascii="宋体" w:hAnsi="宋体"/>
          <w:sz w:val="24"/>
          <w:szCs w:val="24"/>
          <w:lang w:eastAsia="zh-CN"/>
        </w:rPr>
      </w:pPr>
      <w:r>
        <w:rPr>
          <w:rFonts w:hint="eastAsia" w:ascii="宋体" w:hAnsi="宋体"/>
          <w:sz w:val="24"/>
          <w:szCs w:val="24"/>
          <w:lang w:eastAsia="zh-CN"/>
        </w:rPr>
        <w:t>（</w:t>
      </w:r>
      <w:r>
        <w:rPr>
          <w:rFonts w:hint="eastAsia" w:ascii="宋体" w:hAnsi="宋体"/>
          <w:sz w:val="24"/>
          <w:szCs w:val="24"/>
          <w:lang w:val="en-US" w:eastAsia="zh-CN"/>
        </w:rPr>
        <w:t>2</w:t>
      </w:r>
      <w:r>
        <w:rPr>
          <w:rFonts w:hint="eastAsia" w:ascii="宋体" w:hAnsi="宋体"/>
          <w:sz w:val="24"/>
          <w:szCs w:val="24"/>
          <w:lang w:eastAsia="zh-CN"/>
        </w:rPr>
        <w:t>）</w:t>
      </w:r>
      <w:r>
        <w:rPr>
          <w:rFonts w:hint="eastAsia" w:ascii="宋体" w:hAnsi="宋体"/>
          <w:sz w:val="24"/>
          <w:szCs w:val="24"/>
        </w:rPr>
        <w:t>供应商须具备有效的消防设施工程专业承包资质二级及以上和《安全生产许可证》</w:t>
      </w:r>
      <w:r>
        <w:rPr>
          <w:rFonts w:hint="eastAsia" w:ascii="宋体" w:hAnsi="宋体"/>
          <w:sz w:val="24"/>
          <w:szCs w:val="24"/>
          <w:lang w:eastAsia="zh-CN"/>
        </w:rPr>
        <w:t>。</w:t>
      </w:r>
    </w:p>
    <w:p>
      <w:pPr>
        <w:spacing w:line="500" w:lineRule="exact"/>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提供拟投入本项目的技术支持人员名单：3名及以上一级注册消防工程师，6名及以上中级消防设施操作员，需提供人员证书或其他证明材料</w:t>
      </w:r>
      <w:r>
        <w:rPr>
          <w:rFonts w:hint="eastAsia" w:ascii="宋体" w:hAnsi="宋体" w:cs="宋体"/>
          <w:sz w:val="24"/>
          <w:szCs w:val="24"/>
          <w:lang w:eastAsia="zh-CN"/>
        </w:rPr>
        <w:t>（要求人员不重复）</w:t>
      </w:r>
      <w:r>
        <w:rPr>
          <w:rFonts w:hint="eastAsia" w:ascii="宋体" w:hAnsi="宋体" w:eastAsia="宋体" w:cs="宋体"/>
          <w:sz w:val="24"/>
          <w:szCs w:val="24"/>
        </w:rPr>
        <w:t>。</w:t>
      </w:r>
    </w:p>
    <w:p>
      <w:pPr>
        <w:spacing w:line="500" w:lineRule="exact"/>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sz w:val="24"/>
          <w:szCs w:val="24"/>
          <w:lang w:val="en-US" w:eastAsia="zh-CN"/>
        </w:rPr>
        <w:t>4</w:t>
      </w:r>
      <w:r>
        <w:rPr>
          <w:rFonts w:hint="eastAsia" w:ascii="宋体" w:hAnsi="宋体"/>
          <w:sz w:val="24"/>
          <w:szCs w:val="24"/>
          <w:lang w:eastAsia="zh-CN"/>
        </w:rPr>
        <w:t>）</w:t>
      </w:r>
      <w:r>
        <w:rPr>
          <w:rFonts w:hint="eastAsia" w:ascii="宋体" w:hAnsi="宋体"/>
          <w:sz w:val="24"/>
          <w:szCs w:val="24"/>
          <w:lang w:val="en-US" w:eastAsia="zh-CN"/>
        </w:rPr>
        <w:t>竞价人须</w:t>
      </w:r>
      <w:r>
        <w:rPr>
          <w:rFonts w:hint="eastAsia" w:ascii="宋体" w:hAnsi="宋体"/>
          <w:sz w:val="24"/>
          <w:szCs w:val="24"/>
        </w:rPr>
        <w:t>提供银行开户许可证或基本存款账户信息或能证明银行开户的其他材料</w:t>
      </w:r>
      <w:r>
        <w:rPr>
          <w:rFonts w:hint="eastAsia" w:ascii="宋体" w:hAnsi="宋体"/>
          <w:sz w:val="24"/>
          <w:szCs w:val="24"/>
          <w:lang w:eastAsia="zh-CN"/>
        </w:rPr>
        <w:t>。</w:t>
      </w:r>
    </w:p>
    <w:p>
      <w:pPr>
        <w:spacing w:line="440" w:lineRule="exact"/>
        <w:ind w:firstLine="481"/>
        <w:rPr>
          <w:rFonts w:ascii="宋体" w:hAnsi="宋体"/>
          <w:sz w:val="24"/>
          <w:szCs w:val="24"/>
        </w:rPr>
      </w:pPr>
      <w:r>
        <w:rPr>
          <w:rFonts w:hint="eastAsia" w:ascii="宋体" w:hAnsi="宋体"/>
          <w:sz w:val="24"/>
          <w:szCs w:val="24"/>
        </w:rPr>
        <w:t>5、本项目不接受联合体竞价。</w:t>
      </w:r>
    </w:p>
    <w:p>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pPr>
        <w:spacing w:line="440" w:lineRule="exact"/>
        <w:ind w:firstLine="481"/>
        <w:jc w:val="left"/>
        <w:rPr>
          <w:rFonts w:ascii="宋体" w:hAnsi="宋体"/>
          <w:b/>
          <w:bCs/>
          <w:sz w:val="24"/>
          <w:szCs w:val="24"/>
        </w:rPr>
      </w:pPr>
      <w:r>
        <w:rPr>
          <w:rFonts w:hint="eastAsia" w:ascii="宋体" w:hAnsi="宋体"/>
          <w:b/>
          <w:bCs/>
          <w:sz w:val="24"/>
          <w:szCs w:val="24"/>
        </w:rPr>
        <w:t>（二）技术和服务要求</w:t>
      </w:r>
    </w:p>
    <w:p>
      <w:pPr>
        <w:pStyle w:val="5"/>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注：以下“技术</w:t>
      </w:r>
      <w:r>
        <w:rPr>
          <w:rFonts w:hint="eastAsia" w:ascii="宋体" w:hAnsi="宋体" w:cs="宋体"/>
          <w:b/>
          <w:bCs/>
          <w:sz w:val="21"/>
          <w:szCs w:val="21"/>
          <w:lang w:val="en-US" w:eastAsia="zh-CN"/>
        </w:rPr>
        <w:t>和</w:t>
      </w:r>
      <w:r>
        <w:rPr>
          <w:rFonts w:hint="eastAsia" w:ascii="宋体" w:hAnsi="宋体" w:eastAsia="宋体" w:cs="宋体"/>
          <w:b/>
          <w:bCs/>
          <w:sz w:val="21"/>
          <w:szCs w:val="21"/>
          <w:lang w:val="en-US" w:eastAsia="zh-CN"/>
        </w:rPr>
        <w:t>服务要求”均须满足，出现任意一项负偏离将视为无效报价。</w:t>
      </w:r>
    </w:p>
    <w:p>
      <w:pPr>
        <w:pStyle w:val="17"/>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40" w:lineRule="exact"/>
        <w:rPr>
          <w:rStyle w:val="24"/>
          <w:rFonts w:hint="eastAsia" w:ascii="宋体" w:hAnsi="宋体" w:eastAsia="宋体" w:cs="宋体"/>
          <w:sz w:val="24"/>
          <w:szCs w:val="24"/>
        </w:rPr>
      </w:pPr>
      <w:r>
        <w:rPr>
          <w:rFonts w:hint="eastAsia" w:ascii="宋体" w:hAnsi="宋体" w:eastAsia="宋体" w:cs="宋体"/>
          <w:sz w:val="24"/>
          <w:szCs w:val="24"/>
        </w:rPr>
        <w:t>技术和服务要求</w:t>
      </w:r>
      <w:r>
        <w:rPr>
          <w:rStyle w:val="24"/>
          <w:rFonts w:hint="eastAsia" w:ascii="宋体" w:hAnsi="宋体" w:eastAsia="宋体" w:cs="宋体"/>
          <w:sz w:val="24"/>
          <w:szCs w:val="24"/>
        </w:rPr>
        <w:t>（以“★”标示的内容为实质性要求）</w:t>
      </w:r>
    </w:p>
    <w:p>
      <w:pPr>
        <w:spacing w:line="500" w:lineRule="exact"/>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r>
        <w:rPr>
          <w:rFonts w:hint="eastAsia" w:ascii="宋体" w:hAnsi="宋体" w:eastAsia="宋体" w:cs="宋体"/>
          <w:b/>
          <w:bCs/>
          <w:sz w:val="24"/>
          <w:szCs w:val="24"/>
        </w:rPr>
        <w:t>服务项目</w:t>
      </w:r>
      <w:r>
        <w:rPr>
          <w:rFonts w:hint="eastAsia" w:ascii="宋体" w:hAnsi="宋体" w:cs="宋体"/>
          <w:b/>
          <w:bCs/>
          <w:sz w:val="24"/>
          <w:szCs w:val="24"/>
          <w:lang w:eastAsia="zh-CN"/>
        </w:rPr>
        <w:t>中日常服务</w:t>
      </w:r>
      <w:r>
        <w:rPr>
          <w:rFonts w:hint="eastAsia" w:ascii="宋体" w:hAnsi="宋体" w:eastAsia="宋体" w:cs="宋体"/>
          <w:b/>
          <w:bCs/>
          <w:sz w:val="24"/>
          <w:szCs w:val="24"/>
        </w:rPr>
        <w:t>人员及管理要求：</w:t>
      </w:r>
    </w:p>
    <w:p>
      <w:pPr>
        <w:tabs>
          <w:tab w:val="left" w:pos="720"/>
        </w:tabs>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竞价人</w:t>
      </w:r>
      <w:r>
        <w:rPr>
          <w:rFonts w:hint="eastAsia" w:ascii="宋体" w:hAnsi="宋体" w:eastAsia="宋体" w:cs="宋体"/>
          <w:sz w:val="24"/>
          <w:szCs w:val="24"/>
        </w:rPr>
        <w:t>需根据消防设施的实际情况，经采购人确定后</w:t>
      </w:r>
      <w:r>
        <w:rPr>
          <w:rFonts w:hint="eastAsia" w:ascii="宋体" w:hAnsi="宋体" w:cs="宋体"/>
          <w:sz w:val="24"/>
          <w:szCs w:val="24"/>
          <w:lang w:val="en-US" w:eastAsia="zh-CN"/>
        </w:rPr>
        <w:t>对</w:t>
      </w:r>
      <w:r>
        <w:rPr>
          <w:rFonts w:hint="eastAsia" w:ascii="宋体" w:hAnsi="宋体" w:eastAsia="宋体" w:cs="宋体"/>
          <w:sz w:val="24"/>
          <w:szCs w:val="24"/>
        </w:rPr>
        <w:t>疏散指示灯、安全出口灯、应急照明灯、灭火器、灭火器箱、室内消防栓、室外消火栓、水泵接合器增设点检卡标签；</w:t>
      </w:r>
    </w:p>
    <w:p>
      <w:pPr>
        <w:tabs>
          <w:tab w:val="left" w:pos="720"/>
        </w:tabs>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highlight w:val="none"/>
        </w:rPr>
        <w:t>委派1名运维人员</w:t>
      </w:r>
      <w:r>
        <w:rPr>
          <w:rFonts w:hint="eastAsia" w:ascii="宋体" w:hAnsi="宋体" w:eastAsia="宋体" w:cs="宋体"/>
          <w:sz w:val="24"/>
          <w:szCs w:val="24"/>
        </w:rPr>
        <w:t>（年龄：20至55周岁、文化程度：初中及以上、熟悉消防器材设施，</w:t>
      </w:r>
      <w:r>
        <w:rPr>
          <w:rFonts w:hint="eastAsia" w:ascii="宋体" w:hAnsi="宋体" w:cs="宋体"/>
          <w:sz w:val="24"/>
          <w:szCs w:val="24"/>
          <w:lang w:val="en-US" w:eastAsia="zh-CN"/>
        </w:rPr>
        <w:t>上班时间为</w:t>
      </w:r>
      <w:r>
        <w:rPr>
          <w:rFonts w:hint="eastAsia" w:ascii="宋体" w:hAnsi="宋体" w:eastAsia="宋体" w:cs="宋体"/>
          <w:sz w:val="24"/>
          <w:szCs w:val="24"/>
        </w:rPr>
        <w:t>每个工作日：上午8：30-12：00，下午2：00-5：30）。</w:t>
      </w:r>
    </w:p>
    <w:p>
      <w:pPr>
        <w:tabs>
          <w:tab w:val="left" w:pos="720"/>
        </w:tabs>
        <w:spacing w:line="500" w:lineRule="exact"/>
        <w:ind w:firstLine="240" w:firstLineChars="1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highlight w:val="none"/>
        </w:rPr>
        <w:t>委派1名管理人员</w:t>
      </w:r>
      <w:r>
        <w:rPr>
          <w:rFonts w:hint="eastAsia" w:ascii="宋体" w:hAnsi="宋体" w:eastAsia="宋体" w:cs="宋体"/>
          <w:sz w:val="24"/>
          <w:szCs w:val="24"/>
        </w:rPr>
        <w:t>，负责整个项目的统筹工作，定期开展项目监督检查及消防设施改造验收技术支持，为本项目实施提供必要的技术指导和支持，</w:t>
      </w:r>
      <w:r>
        <w:rPr>
          <w:rFonts w:hint="default" w:ascii="宋体" w:hAnsi="宋体" w:eastAsia="宋体" w:cs="宋体"/>
          <w:sz w:val="24"/>
          <w:szCs w:val="24"/>
          <w:lang w:val="en-US"/>
        </w:rPr>
        <w:t>管理人员</w:t>
      </w:r>
      <w:r>
        <w:rPr>
          <w:rFonts w:hint="eastAsia" w:ascii="宋体" w:hAnsi="宋体" w:eastAsia="宋体" w:cs="宋体"/>
          <w:sz w:val="24"/>
          <w:szCs w:val="24"/>
        </w:rPr>
        <w:t>需</w:t>
      </w:r>
      <w:r>
        <w:rPr>
          <w:rFonts w:hint="eastAsia" w:ascii="宋体" w:hAnsi="宋体" w:cs="宋体"/>
          <w:sz w:val="24"/>
          <w:szCs w:val="24"/>
          <w:lang w:eastAsia="zh-CN"/>
        </w:rPr>
        <w:t>具备</w:t>
      </w:r>
      <w:r>
        <w:rPr>
          <w:rFonts w:hint="eastAsia" w:ascii="宋体" w:hAnsi="宋体" w:eastAsia="宋体" w:cs="宋体"/>
          <w:sz w:val="24"/>
          <w:szCs w:val="24"/>
        </w:rPr>
        <w:t>一级注册消防工程师证、不低于贰级机电工程建造师注册证书、低压电工证</w:t>
      </w:r>
      <w:r>
        <w:rPr>
          <w:rFonts w:hint="eastAsia" w:ascii="宋体" w:hAnsi="宋体" w:cs="宋体"/>
          <w:sz w:val="24"/>
          <w:szCs w:val="24"/>
          <w:lang w:eastAsia="zh-CN"/>
        </w:rPr>
        <w:t>。</w:t>
      </w:r>
    </w:p>
    <w:p>
      <w:pPr>
        <w:tabs>
          <w:tab w:val="left" w:pos="720"/>
        </w:tabs>
        <w:spacing w:line="500" w:lineRule="exact"/>
        <w:ind w:firstLine="240" w:firstLineChars="100"/>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highlight w:val="none"/>
        </w:rPr>
        <w:t>需安排1名消防设施</w:t>
      </w:r>
      <w:r>
        <w:rPr>
          <w:rFonts w:hint="eastAsia" w:ascii="宋体" w:hAnsi="宋体" w:eastAsia="宋体" w:cs="宋体"/>
          <w:sz w:val="24"/>
          <w:szCs w:val="24"/>
        </w:rPr>
        <w:t>专业维修人员进行应急维修，维修人员须具有中级消防设施操作员证、低压电工证、登高证。</w:t>
      </w:r>
    </w:p>
    <w:p>
      <w:pPr>
        <w:tabs>
          <w:tab w:val="left" w:pos="720"/>
        </w:tabs>
        <w:spacing w:line="500" w:lineRule="exact"/>
        <w:ind w:firstLine="241" w:firstLineChars="100"/>
        <w:rPr>
          <w:rFonts w:hint="eastAsia" w:ascii="宋体" w:hAnsi="宋体" w:eastAsia="宋体" w:cs="宋体"/>
          <w:sz w:val="24"/>
          <w:szCs w:val="24"/>
        </w:rPr>
      </w:pPr>
      <w:r>
        <w:rPr>
          <w:rFonts w:hint="eastAsia" w:ascii="宋体" w:hAnsi="宋体" w:eastAsia="宋体" w:cs="宋体"/>
          <w:b/>
          <w:bCs/>
          <w:sz w:val="24"/>
          <w:szCs w:val="24"/>
        </w:rPr>
        <w:t>上述人员需提供近6个月内任一个月</w:t>
      </w:r>
      <w:r>
        <w:rPr>
          <w:rFonts w:hint="eastAsia" w:ascii="宋体" w:hAnsi="宋体" w:cs="宋体"/>
          <w:b/>
          <w:bCs/>
          <w:sz w:val="24"/>
          <w:szCs w:val="24"/>
          <w:lang w:eastAsia="zh-CN"/>
        </w:rPr>
        <w:t>（</w:t>
      </w:r>
      <w:r>
        <w:rPr>
          <w:rFonts w:hint="eastAsia" w:ascii="宋体" w:hAnsi="宋体" w:cs="宋体"/>
          <w:b/>
          <w:bCs/>
          <w:sz w:val="24"/>
          <w:szCs w:val="24"/>
          <w:lang w:val="en-US" w:eastAsia="zh-CN"/>
        </w:rPr>
        <w:t>不含竞价截止时间当月</w:t>
      </w:r>
      <w:r>
        <w:rPr>
          <w:rFonts w:hint="eastAsia" w:ascii="宋体" w:hAnsi="宋体" w:cs="宋体"/>
          <w:b/>
          <w:bCs/>
          <w:sz w:val="24"/>
          <w:szCs w:val="24"/>
          <w:lang w:eastAsia="zh-CN"/>
        </w:rPr>
        <w:t>）</w:t>
      </w:r>
      <w:r>
        <w:rPr>
          <w:rFonts w:hint="eastAsia" w:ascii="宋体" w:hAnsi="宋体" w:eastAsia="宋体" w:cs="宋体"/>
          <w:b/>
          <w:bCs/>
          <w:sz w:val="24"/>
          <w:szCs w:val="24"/>
        </w:rPr>
        <w:t>本单位的社保缴交证明</w:t>
      </w:r>
      <w:r>
        <w:rPr>
          <w:rFonts w:hint="eastAsia" w:ascii="宋体" w:hAnsi="宋体" w:eastAsia="宋体" w:cs="宋体"/>
          <w:sz w:val="24"/>
          <w:szCs w:val="24"/>
        </w:rPr>
        <w:t>。所有人员由校武装部（保卫处）统一管理，非工作日时间如有突发情况应随叫随到，不得推诿（除不可抗拒的因素外），应急工作要求需配合校武装部（保卫处）加班按时完成工作；</w:t>
      </w:r>
    </w:p>
    <w:p>
      <w:pPr>
        <w:tabs>
          <w:tab w:val="left" w:pos="720"/>
        </w:tabs>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每月制定运维计划，包括日常运维、节假日期间运维、寒暑假期间运维、大型活动期间运维等；相关人员应遵守学校的规章制度，服从校武装部（保卫处）管理，认真完成每次的运维工作；若因未按要求或未完成当月运维工作，甚至脱岗的，发现一次扣除当月运维服务费用400元，第二次扣除800元，第三次（含第三次）以上扣除当月运维服务费用，所造成的安全责任及经济责任均由</w:t>
      </w:r>
      <w:r>
        <w:rPr>
          <w:rFonts w:hint="eastAsia" w:ascii="宋体" w:hAnsi="宋体" w:cs="宋体"/>
          <w:sz w:val="24"/>
          <w:szCs w:val="24"/>
          <w:lang w:eastAsia="zh-CN"/>
        </w:rPr>
        <w:t>竞价人</w:t>
      </w:r>
      <w:r>
        <w:rPr>
          <w:rFonts w:hint="eastAsia" w:ascii="宋体" w:hAnsi="宋体" w:eastAsia="宋体" w:cs="宋体"/>
          <w:sz w:val="24"/>
          <w:szCs w:val="24"/>
        </w:rPr>
        <w:t>承担。</w:t>
      </w:r>
    </w:p>
    <w:p>
      <w:pPr>
        <w:tabs>
          <w:tab w:val="left" w:pos="720"/>
        </w:tabs>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4.每月出具的报告需由运维人员、管理人员及项目负责人（需持有一级注册消防工程师资格证）签字。</w:t>
      </w:r>
    </w:p>
    <w:p>
      <w:pPr>
        <w:tabs>
          <w:tab w:val="left" w:pos="720"/>
        </w:tabs>
        <w:spacing w:line="500" w:lineRule="exact"/>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r>
        <w:rPr>
          <w:rFonts w:hint="eastAsia" w:ascii="宋体" w:hAnsi="宋体" w:eastAsia="宋体" w:cs="宋体"/>
          <w:b/>
          <w:bCs/>
          <w:sz w:val="24"/>
          <w:szCs w:val="24"/>
        </w:rPr>
        <w:t>服务项目运维内容：</w:t>
      </w:r>
    </w:p>
    <w:p>
      <w:pPr>
        <w:spacing w:line="50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福建农林大学金山校区公共区域共计6000多具灭火器、3000多个室内消火栓（包含配套的消防水带及枪头）、6000多盏疏散指示灯、安全出口灯及应急照明灯、200多个室外消火栓及水泵接合器，需每月开展巡检，</w:t>
      </w:r>
      <w:r>
        <w:rPr>
          <w:rFonts w:hint="eastAsia" w:ascii="宋体" w:hAnsi="宋体" w:cs="宋体"/>
          <w:sz w:val="24"/>
          <w:szCs w:val="24"/>
          <w:lang w:val="en-US" w:eastAsia="zh-CN"/>
        </w:rPr>
        <w:t>故障设施的整改，</w:t>
      </w:r>
      <w:r>
        <w:rPr>
          <w:rFonts w:hint="eastAsia" w:ascii="宋体" w:hAnsi="宋体" w:eastAsia="宋体" w:cs="宋体"/>
          <w:sz w:val="24"/>
          <w:szCs w:val="24"/>
        </w:rPr>
        <w:t>及时更新完善并填写所有室内消防栓封条、检查登记表及灭火器检查登记表（这3类材料由采购人提供），并于当月最后一周工作日内出具当月报告，主要内容包括：福建农林大学金山校区各类消防设施的总数、各建筑内（室外）各类消防设施的总数和损坏、缺失、过期、报废、老旧、故障、电路无电及管道无水等情况的数量（参照运维服务具体内容，根据采购人需要增减服务明细）。</w:t>
      </w:r>
    </w:p>
    <w:p>
      <w:pPr>
        <w:tabs>
          <w:tab w:val="left" w:pos="720"/>
        </w:tabs>
        <w:spacing w:line="500" w:lineRule="exact"/>
        <w:rPr>
          <w:rFonts w:hint="eastAsia" w:ascii="宋体" w:hAnsi="宋体" w:eastAsia="宋体" w:cs="宋体"/>
          <w:b/>
          <w:bCs/>
          <w:sz w:val="24"/>
          <w:szCs w:val="24"/>
        </w:rPr>
      </w:pPr>
      <w:r>
        <w:rPr>
          <w:rFonts w:hint="eastAsia" w:ascii="宋体" w:hAnsi="宋体" w:eastAsia="宋体" w:cs="宋体"/>
          <w:b/>
          <w:bCs/>
          <w:sz w:val="24"/>
          <w:szCs w:val="24"/>
        </w:rPr>
        <w:t>1．灭火器、灭火器箱</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1）灭火器压力值是否处于正常压力范围</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2）保险销和铅封是否完好</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3）灭火器不能挪作它用</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4）灭火器须摆放稳固、没有埋压且灭火箱不得上锁</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5）灭火器放置区需避免日光曝晒和强辐射热</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6）灭火器是否在有效期内</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7）灭火器筒体是否有锈蚀，变形现象</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8）喷嘴是否有变形、开裂、损伤</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9）喷射软管是否畅通、是否有变形和损伤</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10）灭火器压把、阀体等金属件是否有严重损伤、变形、锈蚀等影响使用的缺陷</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11）灭火器的橡胶、塑料件是否变形、变色、老化或断裂</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12）检查记录表干净整洁，每月按期点检；检查记录表与箱内物品实际情况</w:t>
      </w:r>
      <w:r>
        <w:rPr>
          <w:rFonts w:hint="eastAsia" w:ascii="宋体" w:hAnsi="宋体" w:cs="宋体"/>
          <w:sz w:val="24"/>
          <w:szCs w:val="24"/>
          <w:lang w:val="en-US" w:eastAsia="zh-CN"/>
        </w:rPr>
        <w:t>是否</w:t>
      </w:r>
      <w:r>
        <w:rPr>
          <w:rFonts w:hint="eastAsia" w:ascii="宋体" w:hAnsi="宋体" w:eastAsia="宋体" w:cs="宋体"/>
          <w:sz w:val="24"/>
          <w:szCs w:val="24"/>
        </w:rPr>
        <w:t>吻合</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13）灭火器箱面板干净整洁，周围无阻挡；箱门开启轻松取拿方便。</w:t>
      </w:r>
    </w:p>
    <w:p>
      <w:pPr>
        <w:tabs>
          <w:tab w:val="left" w:pos="720"/>
        </w:tabs>
        <w:spacing w:line="500" w:lineRule="exact"/>
        <w:rPr>
          <w:rFonts w:hint="eastAsia" w:ascii="宋体" w:hAnsi="宋体" w:eastAsia="宋体" w:cs="宋体"/>
          <w:b/>
          <w:bCs/>
          <w:sz w:val="24"/>
          <w:szCs w:val="24"/>
        </w:rPr>
      </w:pPr>
      <w:r>
        <w:rPr>
          <w:rFonts w:hint="eastAsia" w:ascii="宋体" w:hAnsi="宋体" w:eastAsia="宋体" w:cs="宋体"/>
          <w:b/>
          <w:bCs/>
          <w:sz w:val="24"/>
          <w:szCs w:val="24"/>
        </w:rPr>
        <w:t>2．室内消防栓、室外消火栓、水泵接合器</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1）检测消火栓和消防卷盘供水闸阀是否渗漏水。</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2）对消防水枪、水带、消防卷盘及其它进行检查，全部附件应齐全完好，卷盘转动灵活，水带干燥（用手触摸无湿润）阀门无滴漏；水带无破损发霉等现象，箱内无其他异物，阀门水带用手触摸无灰尘</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3）消火栓箱及箱内装配的部件外观无破损、涂层无脱落、箱门完好无缺。</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4）对消火栓、供水阀门及消防卷盘等所有转动部位应定期加注润滑油。</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5）室内消防栓设备管路上的阀门为常开阀，平时不得关闭，应检查其开启状态。</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6）消火栓面板干净整洁，周围无阻挡；箱门开启轻松取拿方便。</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7）检查水泵接合器上的设施是否良好，特别是单向阀、安全阀及接口等部件。检查时还应注意水泵接合器附近的室外消火栓或其它水源是否符合有关要求。</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8）定期对室外消火栓进行巡查,发现异常及时进行汇报（漏水、倾倒等）；定期对室外消火栓接口进行检查并加注润滑脂,确保接口能灵活开启；定期进行室外消火栓出水试验确保消火栓出水正常。每年需出具所有消火栓运行工作情况检查报告。</w:t>
      </w:r>
    </w:p>
    <w:p>
      <w:pPr>
        <w:tabs>
          <w:tab w:val="left" w:pos="720"/>
        </w:tabs>
        <w:spacing w:line="500" w:lineRule="exact"/>
        <w:rPr>
          <w:rFonts w:hint="eastAsia" w:ascii="宋体" w:hAnsi="宋体" w:eastAsia="宋体" w:cs="宋体"/>
          <w:b/>
          <w:bCs/>
          <w:sz w:val="24"/>
          <w:szCs w:val="24"/>
        </w:rPr>
      </w:pPr>
      <w:r>
        <w:rPr>
          <w:rFonts w:hint="eastAsia" w:ascii="宋体" w:hAnsi="宋体" w:eastAsia="宋体" w:cs="宋体"/>
          <w:b/>
          <w:bCs/>
          <w:sz w:val="24"/>
          <w:szCs w:val="24"/>
        </w:rPr>
        <w:t>3．疏散指示灯、安全出口灯、应急照明灯</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1）照明灯具的电源是否送电到位。</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2）灯具各项功能是否正常。</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3）状态指示灯外观是否破损。</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4）连续3次按试验按钮，标志灯具应能完成自动转换。</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5）安装区域的最低照度值应符合设计要求。</w:t>
      </w:r>
    </w:p>
    <w:p>
      <w:pPr>
        <w:tabs>
          <w:tab w:val="left" w:pos="720"/>
        </w:tabs>
        <w:spacing w:line="500" w:lineRule="exact"/>
        <w:rPr>
          <w:rFonts w:hint="eastAsia" w:ascii="宋体" w:hAnsi="宋体" w:eastAsia="宋体" w:cs="宋体"/>
          <w:sz w:val="24"/>
          <w:szCs w:val="24"/>
        </w:rPr>
      </w:pPr>
      <w:r>
        <w:rPr>
          <w:rFonts w:hint="eastAsia" w:ascii="宋体" w:hAnsi="宋体" w:eastAsia="宋体" w:cs="宋体"/>
          <w:sz w:val="24"/>
          <w:szCs w:val="24"/>
        </w:rPr>
        <w:t>6）光源与电源分开设置的照明灯具应有清晰可见的消防应急灯具标示，电源的试验按钮和状态指示灯应可方便操作和观察。</w:t>
      </w:r>
    </w:p>
    <w:p>
      <w:pPr>
        <w:tabs>
          <w:tab w:val="left" w:pos="720"/>
        </w:tabs>
        <w:spacing w:line="500" w:lineRule="exact"/>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b/>
          <w:bCs/>
          <w:sz w:val="24"/>
          <w:szCs w:val="24"/>
        </w:rPr>
        <w:t>安全责任：</w:t>
      </w:r>
    </w:p>
    <w:p>
      <w:pPr>
        <w:bidi w:val="0"/>
        <w:ind w:firstLine="480" w:firstLineChars="200"/>
        <w:rPr>
          <w:rFonts w:hint="eastAsia"/>
          <w:sz w:val="24"/>
          <w:szCs w:val="24"/>
        </w:rPr>
      </w:pPr>
      <w:r>
        <w:rPr>
          <w:rFonts w:hint="eastAsia"/>
          <w:sz w:val="24"/>
          <w:szCs w:val="24"/>
          <w:lang w:eastAsia="zh-CN"/>
        </w:rPr>
        <w:t>竞价人</w:t>
      </w:r>
      <w:r>
        <w:rPr>
          <w:rFonts w:hint="eastAsia"/>
          <w:sz w:val="24"/>
          <w:szCs w:val="24"/>
        </w:rPr>
        <w:t>负责对消防设施运维人员开展安全教育，严格按照相关安全操作规程操作，做好安全防范措施，文明开展工作。</w:t>
      </w:r>
      <w:r>
        <w:rPr>
          <w:rFonts w:hint="eastAsia"/>
          <w:sz w:val="24"/>
          <w:szCs w:val="24"/>
          <w:lang w:eastAsia="zh-CN"/>
        </w:rPr>
        <w:t>竞价人</w:t>
      </w:r>
      <w:r>
        <w:rPr>
          <w:rFonts w:hint="eastAsia"/>
          <w:sz w:val="24"/>
          <w:szCs w:val="24"/>
        </w:rPr>
        <w:t>应确保双方人员的人身财产安全，如因</w:t>
      </w:r>
      <w:r>
        <w:rPr>
          <w:rFonts w:hint="eastAsia"/>
          <w:sz w:val="24"/>
          <w:szCs w:val="24"/>
          <w:lang w:eastAsia="zh-CN"/>
        </w:rPr>
        <w:t>竞价人</w:t>
      </w:r>
      <w:r>
        <w:rPr>
          <w:rFonts w:hint="eastAsia"/>
          <w:sz w:val="24"/>
          <w:szCs w:val="24"/>
        </w:rPr>
        <w:t>工作原因发生任何事故，所造成的安全责任和经济责任均由</w:t>
      </w:r>
      <w:r>
        <w:rPr>
          <w:rFonts w:hint="eastAsia"/>
          <w:sz w:val="24"/>
          <w:szCs w:val="24"/>
          <w:lang w:eastAsia="zh-CN"/>
        </w:rPr>
        <w:t>竞价人</w:t>
      </w:r>
      <w:r>
        <w:rPr>
          <w:rFonts w:hint="eastAsia"/>
          <w:sz w:val="24"/>
          <w:szCs w:val="24"/>
        </w:rPr>
        <w:t>承担，与采购人无关。</w:t>
      </w:r>
    </w:p>
    <w:p>
      <w:pPr>
        <w:pStyle w:val="17"/>
        <w:keepNext w:val="0"/>
        <w:keepLines w:val="0"/>
        <w:pageBreakBefore w:val="0"/>
        <w:kinsoku/>
        <w:wordWrap/>
        <w:overflowPunct/>
        <w:topLinePunct w:val="0"/>
        <w:autoSpaceDE/>
        <w:autoSpaceDN/>
        <w:bidi w:val="0"/>
        <w:adjustRightInd/>
        <w:snapToGrid/>
        <w:spacing w:before="0" w:after="0" w:line="440" w:lineRule="exact"/>
        <w:ind w:firstLine="0" w:firstLineChars="0"/>
        <w:rPr>
          <w:rFonts w:hint="eastAsia" w:ascii="宋体" w:hAnsi="宋体" w:eastAsia="宋体" w:cs="宋体"/>
          <w:b/>
          <w:bCs/>
          <w:sz w:val="24"/>
          <w:szCs w:val="24"/>
          <w:lang w:eastAsia="zh-CN"/>
        </w:rPr>
      </w:pPr>
      <w:r>
        <w:rPr>
          <w:rFonts w:hint="eastAsia" w:ascii="宋体" w:hAnsi="宋体" w:eastAsia="宋体" w:cs="宋体"/>
          <w:b/>
          <w:bCs/>
          <w:sz w:val="24"/>
          <w:szCs w:val="24"/>
        </w:rPr>
        <w:t>（三）商务条件</w:t>
      </w:r>
      <w:r>
        <w:rPr>
          <w:rFonts w:hint="eastAsia" w:ascii="宋体" w:hAnsi="宋体" w:eastAsia="宋体" w:cs="宋体"/>
          <w:b/>
          <w:bCs/>
          <w:sz w:val="24"/>
          <w:szCs w:val="24"/>
          <w:lang w:eastAsia="zh-CN"/>
        </w:rPr>
        <w:t>（</w:t>
      </w:r>
      <w:r>
        <w:rPr>
          <w:rFonts w:hint="eastAsia" w:ascii="宋体" w:hAnsi="宋体" w:eastAsia="宋体" w:cs="宋体"/>
          <w:b/>
          <w:bCs/>
          <w:sz w:val="24"/>
          <w:szCs w:val="24"/>
        </w:rPr>
        <w:t>所有商务要求均须满足，出现任意一项负偏离将视为无效竞价。</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sz w:val="24"/>
          <w:szCs w:val="24"/>
        </w:rPr>
      </w:pPr>
      <w:r>
        <w:rPr>
          <w:rFonts w:hint="eastAsia" w:ascii="宋体" w:hAnsi="宋体" w:eastAsia="宋体" w:cs="宋体"/>
          <w:sz w:val="24"/>
          <w:szCs w:val="24"/>
        </w:rPr>
        <w:t>1、交付地点：福建农林大学</w:t>
      </w:r>
      <w:r>
        <w:rPr>
          <w:rFonts w:hint="eastAsia" w:ascii="宋体" w:hAnsi="宋体" w:cs="宋体"/>
          <w:sz w:val="24"/>
          <w:szCs w:val="24"/>
          <w:lang w:val="en-US" w:eastAsia="zh-CN"/>
        </w:rPr>
        <w:t>金山校区</w:t>
      </w:r>
      <w:r>
        <w:rPr>
          <w:rFonts w:hint="eastAsia" w:ascii="宋体" w:hAnsi="宋体" w:eastAsia="宋体" w:cs="宋体"/>
          <w:sz w:val="24"/>
          <w:szCs w:val="24"/>
        </w:rPr>
        <w:t>。</w:t>
      </w:r>
    </w:p>
    <w:p>
      <w:pPr>
        <w:tabs>
          <w:tab w:val="left" w:pos="720"/>
        </w:tabs>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2、交付时间：合同签订后_7天内</w:t>
      </w:r>
      <w:r>
        <w:rPr>
          <w:rFonts w:hint="eastAsia" w:ascii="宋体" w:hAnsi="宋体" w:cs="宋体"/>
          <w:color w:val="auto"/>
          <w:sz w:val="24"/>
          <w:szCs w:val="24"/>
          <w:lang w:val="en-US" w:eastAsia="zh-CN"/>
        </w:rPr>
        <w:t>人员驻场服务</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服务期限为</w:t>
      </w:r>
      <w:r>
        <w:rPr>
          <w:rFonts w:hint="eastAsia" w:ascii="宋体" w:hAnsi="宋体" w:eastAsia="宋体" w:cs="宋体"/>
          <w:sz w:val="24"/>
          <w:szCs w:val="24"/>
        </w:rPr>
        <w:t>自合同签订之日起算叁年（36个月）。</w:t>
      </w:r>
    </w:p>
    <w:p>
      <w:pPr>
        <w:keepNext w:val="0"/>
        <w:keepLines w:val="0"/>
        <w:pageBreakBefore w:val="0"/>
        <w:numPr>
          <w:ilvl w:val="0"/>
          <w:numId w:val="3"/>
        </w:numPr>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交付条件：</w:t>
      </w:r>
      <w:r>
        <w:rPr>
          <w:rFonts w:hint="eastAsia" w:ascii="宋体" w:hAnsi="宋体" w:eastAsia="宋体" w:cs="宋体"/>
          <w:sz w:val="24"/>
          <w:szCs w:val="24"/>
        </w:rPr>
        <w:t>按照合同等要求验收</w:t>
      </w:r>
    </w:p>
    <w:p>
      <w:pPr>
        <w:keepNext w:val="0"/>
        <w:keepLines w:val="0"/>
        <w:pageBreakBefore w:val="0"/>
        <w:numPr>
          <w:ilvl w:val="0"/>
          <w:numId w:val="3"/>
        </w:numPr>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履约保证金百分比：</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%。说明：成交供应商在签订采购合同前三日内应向采购人缴纳合同总金额</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5、付款方式：</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cs="宋体"/>
          <w:sz w:val="24"/>
          <w:szCs w:val="24"/>
          <w:lang w:val="en-US" w:eastAsia="zh-CN"/>
        </w:rPr>
        <w:t>每个季度</w:t>
      </w:r>
      <w:r>
        <w:rPr>
          <w:rFonts w:hint="eastAsia" w:ascii="宋体" w:hAnsi="宋体" w:cs="宋体"/>
          <w:sz w:val="24"/>
          <w:szCs w:val="24"/>
          <w:lang w:eastAsia="zh-CN"/>
        </w:rPr>
        <w:t>服务完成后，成交供应商</w:t>
      </w:r>
      <w:r>
        <w:rPr>
          <w:rFonts w:hint="eastAsia" w:ascii="宋体" w:hAnsi="宋体" w:eastAsia="宋体" w:cs="宋体"/>
          <w:sz w:val="24"/>
          <w:szCs w:val="24"/>
        </w:rPr>
        <w:t>需提供合法税务发票</w:t>
      </w:r>
      <w:r>
        <w:rPr>
          <w:rFonts w:hint="eastAsia" w:ascii="宋体" w:hAnsi="宋体" w:cs="宋体"/>
          <w:sz w:val="24"/>
          <w:szCs w:val="24"/>
          <w:lang w:eastAsia="zh-CN"/>
        </w:rPr>
        <w:t>，</w:t>
      </w:r>
      <w:r>
        <w:rPr>
          <w:rFonts w:hint="eastAsia" w:ascii="宋体" w:hAnsi="宋体" w:eastAsia="宋体" w:cs="宋体"/>
          <w:sz w:val="24"/>
          <w:szCs w:val="24"/>
        </w:rPr>
        <w:t>按季支付</w:t>
      </w:r>
      <w:r>
        <w:rPr>
          <w:rFonts w:hint="eastAsia" w:ascii="宋体" w:hAnsi="宋体" w:cs="宋体"/>
          <w:sz w:val="24"/>
          <w:szCs w:val="24"/>
          <w:lang w:val="en-US" w:eastAsia="zh-CN"/>
        </w:rPr>
        <w:t>100%</w:t>
      </w:r>
      <w:r>
        <w:rPr>
          <w:rFonts w:hint="eastAsia" w:ascii="宋体" w:hAnsi="宋体" w:cs="宋体"/>
          <w:sz w:val="24"/>
          <w:szCs w:val="24"/>
          <w:lang w:eastAsia="zh-CN"/>
        </w:rPr>
        <w:t>季度款</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eastAsia="宋体" w:cs="宋体"/>
          <w:color w:val="auto"/>
          <w:sz w:val="24"/>
          <w:szCs w:val="24"/>
        </w:rPr>
        <w:t>6、质量标准（服务标准）：</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服务标准：成交供应商所提供的服务必须符合国家、省及行业有关标准和竞价文件要求。成交供应商不按合同约定提交服务所产生的任何费用由成交供应商负责，采购人对由此所引起的变动可以不予确认。</w:t>
      </w:r>
    </w:p>
    <w:p>
      <w:pPr>
        <w:keepNext w:val="0"/>
        <w:keepLines w:val="0"/>
        <w:pageBreakBefore w:val="0"/>
        <w:numPr>
          <w:ilvl w:val="-1"/>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售后服务要求</w:t>
      </w:r>
    </w:p>
    <w:p>
      <w:pPr>
        <w:spacing w:line="440" w:lineRule="exac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竞价人</w:t>
      </w:r>
      <w:r>
        <w:rPr>
          <w:rFonts w:hint="eastAsia" w:ascii="宋体" w:hAnsi="宋体" w:eastAsia="宋体" w:cs="宋体"/>
          <w:sz w:val="24"/>
          <w:szCs w:val="24"/>
        </w:rPr>
        <w:t>需为本项目</w:t>
      </w:r>
      <w:r>
        <w:rPr>
          <w:rFonts w:hint="eastAsia" w:ascii="宋体" w:hAnsi="宋体" w:cs="宋体"/>
          <w:sz w:val="24"/>
          <w:szCs w:val="24"/>
          <w:lang w:eastAsia="zh-CN"/>
        </w:rPr>
        <w:t>各项</w:t>
      </w:r>
      <w:r>
        <w:rPr>
          <w:rFonts w:hint="eastAsia" w:ascii="宋体" w:hAnsi="宋体" w:eastAsia="宋体" w:cs="宋体"/>
          <w:sz w:val="24"/>
          <w:szCs w:val="24"/>
        </w:rPr>
        <w:t>设备调试项目提供完善的售后服务方案。</w:t>
      </w:r>
    </w:p>
    <w:p>
      <w:pPr>
        <w:spacing w:line="44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竞价人</w:t>
      </w:r>
      <w:r>
        <w:rPr>
          <w:rFonts w:hint="eastAsia" w:ascii="宋体" w:hAnsi="宋体" w:eastAsia="宋体" w:cs="宋体"/>
          <w:sz w:val="24"/>
          <w:szCs w:val="24"/>
        </w:rPr>
        <w:t>需对售后服务中免费项目部分和收费项目部分有明确的标准。</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、验收</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.1.1采购人最终用户负责服务的验收。详见竞价文件、成交供应商报价文件。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lang w:val="en-US" w:eastAsia="zh-CN"/>
        </w:rPr>
        <w:t>8.8</w:t>
      </w:r>
      <w:r>
        <w:rPr>
          <w:rFonts w:hint="eastAsia" w:ascii="宋体" w:hAnsi="宋体" w:cs="宋体"/>
          <w:i w:val="0"/>
          <w:iCs w:val="0"/>
          <w:caps w:val="0"/>
          <w:color w:val="auto"/>
          <w:spacing w:val="0"/>
          <w:sz w:val="24"/>
          <w:szCs w:val="24"/>
          <w:lang w:val="en-US" w:eastAsia="zh-CN"/>
        </w:rPr>
        <w:t>.</w:t>
      </w:r>
      <w:r>
        <w:rPr>
          <w:rFonts w:hint="eastAsia" w:ascii="宋体" w:hAnsi="宋体" w:eastAsia="宋体" w:cs="宋体"/>
          <w:i w:val="0"/>
          <w:iCs w:val="0"/>
          <w:caps w:val="0"/>
          <w:color w:val="auto"/>
          <w:spacing w:val="0"/>
          <w:sz w:val="24"/>
          <w:szCs w:val="24"/>
          <w:lang w:val="en-US" w:eastAsia="zh-CN"/>
        </w:rPr>
        <w:t>2</w:t>
      </w:r>
      <w:r>
        <w:rPr>
          <w:rFonts w:hint="eastAsia" w:ascii="宋体" w:hAnsi="宋体" w:eastAsia="宋体" w:cs="宋体"/>
          <w:i w:val="0"/>
          <w:iCs w:val="0"/>
          <w:caps w:val="0"/>
          <w:color w:val="auto"/>
          <w:spacing w:val="0"/>
          <w:sz w:val="24"/>
          <w:szCs w:val="24"/>
        </w:rPr>
        <w:t>成交供应商应保证提供的服务是专业的、可靠的、完整的、合理的，应保证提供一套满足要求的高质量的服务。对国家有关消防安全、环保等强制性标准，必须满足其要求。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、违约责任</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.1成交供应商符合验收条件的，采购人应严格按照竞价文件要求在双方约定的时间内进行验收，采购人无正当理由不得无故拖延验收时间。</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.2成交供应商所提供的服务不符合合同要求的，采购人有权要求整改，在规定时间内未完成整改的，没收其履约保证金，采购人有权单方面解除合同。</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 xml:space="preserve">.3成交供应商不能按时完整交付服务的，采购人有权没收其履约保证金，成交供应商逾期交付服务，应向采购人每日偿付合同款5‰的违约金，逾期超过15日的，采购人有权单方解除合同。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.4成交供应商未经采购人同意单方面终止合同的，成交供应商除了应向采购人赔偿因合同终止导致的损失外，还应向采购人偿付该合同款30%的违约金。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FF0000"/>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.5因成交供应商违约对采购人造成损失的赔偿金及合同约定的违约金均可由采购人从未支付的合同款或履约保证金中扣除。</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 xml:space="preserve">、知识产权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w:t>
      </w:r>
      <w:r>
        <w:rPr>
          <w:rFonts w:hint="eastAsia" w:ascii="宋体" w:hAnsi="宋体" w:eastAsia="宋体" w:cs="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、其它要求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.1竞价人选定的技术性能必须符合或优于竞价文件的技术性能要求。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.2竞价人应以包括本项目所涉及的有关项目的所有费用进行报价，包括：报价应包含</w:t>
      </w:r>
      <w:r>
        <w:rPr>
          <w:rFonts w:hint="eastAsia" w:ascii="宋体" w:hAnsi="宋体" w:eastAsia="宋体" w:cs="宋体"/>
          <w:b w:val="0"/>
          <w:bCs/>
          <w:sz w:val="24"/>
          <w:szCs w:val="24"/>
          <w:highlight w:val="none"/>
          <w:u w:val="none"/>
          <w:lang w:eastAsia="zh-CN"/>
        </w:rPr>
        <w:t>服务成本、发票、税</w:t>
      </w:r>
      <w:r>
        <w:rPr>
          <w:rFonts w:hint="eastAsia" w:ascii="宋体" w:hAnsi="宋体" w:eastAsia="宋体" w:cs="宋体"/>
          <w:color w:val="000000" w:themeColor="text1"/>
          <w:kern w:val="0"/>
          <w:sz w:val="24"/>
          <w:szCs w:val="24"/>
          <w:highlight w:val="none"/>
          <w:lang w:eastAsia="zh-CN"/>
          <w14:textFill>
            <w14:solidFill>
              <w14:schemeClr w14:val="tx1"/>
            </w14:solidFill>
          </w14:textFill>
        </w:rPr>
        <w:t>等</w:t>
      </w:r>
      <w:r>
        <w:rPr>
          <w:rFonts w:hint="eastAsia" w:ascii="宋体" w:hAnsi="宋体" w:eastAsia="宋体" w:cs="宋体"/>
          <w:color w:val="000000" w:themeColor="text1"/>
          <w:kern w:val="0"/>
          <w:sz w:val="24"/>
          <w:szCs w:val="24"/>
          <w:highlight w:val="none"/>
          <w14:textFill>
            <w14:solidFill>
              <w14:schemeClr w14:val="tx1"/>
            </w14:solidFill>
          </w14:textFill>
        </w:rPr>
        <w:t>涉及的有关项目的所有费用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.4本竞价文件未明确的其它约定事项或条款，待采购人与成交供应商签订合同时，由双方协商订立。</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（四）采购代理服务费</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本项目采购代理服务费以成交金额的1.5%向成交供应商收取。</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 xml:space="preserve">2、成交供应商应以转账等付款方式一次性向采购代理机构支付采购代理服务费。 </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3、缴纳代理费账户信息：</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名：福建优胜招标项目管理集团有限公司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行：兴业银行福州华林支行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账 号： 11713 01001 000 37952 </w:t>
      </w:r>
    </w:p>
    <w:p>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pPr>
        <w:pStyle w:val="6"/>
        <w:ind w:firstLine="240" w:firstLineChars="10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详见网上竞价文件第二章。</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pPr>
        <w:widowControl/>
        <w:spacing w:line="375" w:lineRule="atLeast"/>
        <w:ind w:firstLine="240" w:firstLineChars="100"/>
        <w:jc w:val="left"/>
        <w:rPr>
          <w:rFonts w:hint="eastAsia" w:ascii="宋体" w:hAnsi="宋体" w:cs="Arial"/>
          <w:b/>
          <w:bCs/>
          <w:kern w:val="0"/>
          <w:sz w:val="24"/>
        </w:rPr>
      </w:pPr>
      <w:r>
        <w:rPr>
          <w:rFonts w:hint="eastAsia" w:ascii="宋体" w:hAnsi="宋体" w:cs="宋体"/>
          <w:bCs/>
          <w:kern w:val="0"/>
          <w:sz w:val="24"/>
          <w:szCs w:val="24"/>
          <w:lang w:val="en-US" w:eastAsia="zh-CN"/>
        </w:rPr>
        <w:t>1、</w:t>
      </w:r>
      <w:r>
        <w:rPr>
          <w:rFonts w:hint="eastAsia" w:ascii="宋体" w:hAnsi="宋体" w:cs="宋体"/>
          <w:bCs/>
          <w:kern w:val="0"/>
          <w:sz w:val="24"/>
          <w:szCs w:val="24"/>
          <w:lang w:eastAsia="zh-CN"/>
        </w:rPr>
        <w:t>竞价人在网上竞价截止时间前一个工作日须按照第五章报价文件（</w:t>
      </w:r>
      <w:r>
        <w:rPr>
          <w:rFonts w:hint="eastAsia" w:ascii="宋体" w:hAnsi="宋体" w:cs="宋体"/>
          <w:bCs/>
          <w:kern w:val="0"/>
          <w:sz w:val="24"/>
          <w:szCs w:val="24"/>
          <w:lang w:val="en-US" w:eastAsia="zh-CN"/>
        </w:rPr>
        <w:t>其中</w:t>
      </w:r>
      <w:r>
        <w:rPr>
          <w:rFonts w:hint="eastAsia" w:ascii="宋体" w:hAnsi="宋体" w:cs="宋体"/>
          <w:bCs/>
          <w:kern w:val="0"/>
          <w:sz w:val="24"/>
          <w:szCs w:val="24"/>
          <w:lang w:eastAsia="zh-CN"/>
        </w:rPr>
        <w:t>“竞价一览表”</w:t>
      </w:r>
      <w:r>
        <w:rPr>
          <w:rFonts w:hint="eastAsia" w:ascii="宋体" w:hAnsi="宋体" w:cs="宋体"/>
          <w:bCs/>
          <w:kern w:val="0"/>
          <w:sz w:val="24"/>
          <w:szCs w:val="24"/>
          <w:lang w:val="en-US" w:eastAsia="zh-CN"/>
        </w:rPr>
        <w:t>不得体现单价与总价的信息</w:t>
      </w:r>
      <w:r>
        <w:rPr>
          <w:rFonts w:hint="eastAsia" w:ascii="宋体" w:hAnsi="宋体" w:cs="宋体"/>
          <w:bCs/>
          <w:kern w:val="0"/>
          <w:sz w:val="24"/>
          <w:szCs w:val="24"/>
          <w:lang w:eastAsia="zh-CN"/>
        </w:rPr>
        <w:t>）的格式填写，将报价文件打印后签字确认并每页加盖公章、骑缝章后扫描上传报价文件（电子档Jpg或pdf或文件夹压缩包RAR），</w:t>
      </w:r>
      <w:r>
        <w:rPr>
          <w:rFonts w:hint="eastAsia" w:ascii="宋体" w:hAnsi="宋体" w:cs="宋体"/>
          <w:b/>
          <w:bCs w:val="0"/>
          <w:kern w:val="0"/>
          <w:sz w:val="24"/>
          <w:szCs w:val="24"/>
          <w:lang w:eastAsia="zh-CN"/>
        </w:rPr>
        <w:t>未按上述条款要求扫描上传报价文件的竞价无效。电子报价文档具有法律效力。</w:t>
      </w:r>
    </w:p>
    <w:p>
      <w:pPr>
        <w:widowControl/>
        <w:spacing w:line="400" w:lineRule="exact"/>
        <w:ind w:firstLine="482" w:firstLineChars="200"/>
        <w:jc w:val="left"/>
        <w:rPr>
          <w:rFonts w:hint="eastAsia" w:ascii="宋体" w:hAnsi="宋体" w:cs="Arial"/>
          <w:b/>
          <w:bCs/>
          <w:kern w:val="0"/>
          <w:sz w:val="24"/>
          <w:u w:val="single"/>
        </w:rPr>
      </w:pPr>
      <w:r>
        <w:rPr>
          <w:rFonts w:hint="eastAsia" w:ascii="宋体" w:hAnsi="宋体" w:cs="Arial"/>
          <w:b/>
          <w:bCs/>
          <w:kern w:val="0"/>
          <w:sz w:val="24"/>
          <w:lang w:val="en-US" w:eastAsia="zh-CN"/>
        </w:rPr>
        <w:t>2、</w:t>
      </w:r>
      <w:r>
        <w:rPr>
          <w:rFonts w:hint="eastAsia" w:ascii="宋体" w:hAnsi="宋体" w:cs="Arial"/>
          <w:b/>
          <w:bCs/>
          <w:kern w:val="0"/>
          <w:sz w:val="24"/>
        </w:rPr>
        <w:t>报价文件的编制：</w:t>
      </w:r>
      <w:r>
        <w:rPr>
          <w:rFonts w:hint="eastAsia" w:ascii="宋体" w:hAnsi="宋体" w:cs="Arial"/>
          <w:b/>
          <w:bCs/>
          <w:kern w:val="0"/>
          <w:sz w:val="24"/>
          <w:u w:val="single"/>
          <w:lang w:eastAsia="zh-CN"/>
        </w:rPr>
        <w:t>上传的电子竞价文档文件</w:t>
      </w:r>
      <w:r>
        <w:rPr>
          <w:rFonts w:hint="eastAsia" w:ascii="宋体" w:hAnsi="宋体" w:cs="Arial"/>
          <w:b/>
          <w:bCs/>
          <w:kern w:val="0"/>
          <w:sz w:val="24"/>
          <w:u w:val="single"/>
        </w:rPr>
        <w:t>不得体现与竞价报价或竞价总价相关的信息，否则为无效竞价。</w:t>
      </w:r>
      <w:r>
        <w:rPr>
          <w:rFonts w:hint="eastAsia" w:ascii="宋体" w:hAnsi="宋体" w:cs="Arial"/>
          <w:b/>
          <w:bCs/>
          <w:kern w:val="0"/>
          <w:sz w:val="24"/>
          <w:u w:val="single"/>
          <w:lang w:eastAsia="zh-CN"/>
        </w:rPr>
        <w:t>竞价人</w:t>
      </w:r>
      <w:r>
        <w:rPr>
          <w:rFonts w:hint="eastAsia" w:ascii="宋体" w:hAnsi="宋体" w:cs="Arial"/>
          <w:b/>
          <w:bCs/>
          <w:kern w:val="0"/>
          <w:sz w:val="24"/>
          <w:u w:val="single"/>
        </w:rPr>
        <w:t>的最终报价以竞价大厅的价格为准。</w:t>
      </w:r>
    </w:p>
    <w:p>
      <w:pPr>
        <w:widowControl/>
        <w:spacing w:line="400" w:lineRule="exact"/>
        <w:ind w:firstLine="480" w:firstLineChars="200"/>
        <w:jc w:val="left"/>
        <w:rPr>
          <w:rFonts w:hint="eastAsia" w:ascii="宋体" w:hAnsi="宋体" w:cs="Arial"/>
          <w:kern w:val="0"/>
          <w:sz w:val="24"/>
        </w:rPr>
      </w:pPr>
      <w:r>
        <w:rPr>
          <w:rFonts w:hint="eastAsia" w:ascii="宋体" w:hAnsi="宋体" w:cs="Arial"/>
          <w:kern w:val="0"/>
          <w:sz w:val="24"/>
          <w:lang w:val="en-US" w:eastAsia="zh-CN"/>
        </w:rPr>
        <w:t>3、</w:t>
      </w:r>
      <w:r>
        <w:rPr>
          <w:rFonts w:hint="eastAsia" w:ascii="宋体" w:hAnsi="宋体" w:cs="Arial"/>
          <w:kern w:val="0"/>
          <w:sz w:val="24"/>
          <w:lang w:eastAsia="zh-CN"/>
        </w:rPr>
        <w:t>竞价结束后，成交供应商</w:t>
      </w:r>
      <w:r>
        <w:rPr>
          <w:rFonts w:ascii="宋体" w:hAnsi="宋体" w:cs="Arial"/>
          <w:kern w:val="0"/>
          <w:sz w:val="24"/>
        </w:rPr>
        <w:t>在领取成交通知书时</w:t>
      </w:r>
      <w:r>
        <w:rPr>
          <w:rFonts w:hint="eastAsia" w:ascii="宋体" w:hAnsi="宋体" w:cs="Arial"/>
          <w:kern w:val="0"/>
          <w:sz w:val="24"/>
          <w:lang w:eastAsia="zh-CN"/>
        </w:rPr>
        <w:t>须</w:t>
      </w:r>
      <w:r>
        <w:rPr>
          <w:rFonts w:ascii="宋体" w:hAnsi="宋体" w:cs="Arial"/>
          <w:kern w:val="0"/>
          <w:sz w:val="24"/>
        </w:rPr>
        <w:t>书面递交</w:t>
      </w:r>
      <w:r>
        <w:rPr>
          <w:rFonts w:hint="eastAsia" w:ascii="宋体" w:hAnsi="宋体" w:cs="Arial"/>
          <w:kern w:val="0"/>
          <w:sz w:val="24"/>
        </w:rPr>
        <w:t>报价文件</w:t>
      </w:r>
      <w:r>
        <w:rPr>
          <w:rFonts w:hint="eastAsia" w:ascii="宋体" w:hAnsi="宋体" w:cs="Arial"/>
          <w:kern w:val="0"/>
          <w:sz w:val="24"/>
          <w:lang w:eastAsia="zh-CN"/>
        </w:rPr>
        <w:t>（含竞价大厅最终报价的竞价一览表）</w:t>
      </w:r>
      <w:r>
        <w:rPr>
          <w:rFonts w:hint="eastAsia" w:ascii="宋体" w:hAnsi="宋体" w:cs="Arial"/>
          <w:kern w:val="0"/>
          <w:sz w:val="24"/>
        </w:rPr>
        <w:t>正本一份、副本一份、电子文本一份（U盘保存、提交后概不退还）。竞价</w:t>
      </w:r>
      <w:r>
        <w:rPr>
          <w:rFonts w:hint="eastAsia" w:ascii="宋体" w:hAnsi="宋体" w:cs="Arial"/>
          <w:kern w:val="0"/>
          <w:sz w:val="24"/>
          <w:lang w:eastAsia="zh-CN"/>
        </w:rPr>
        <w:t>报价</w:t>
      </w:r>
      <w:r>
        <w:rPr>
          <w:rFonts w:hint="eastAsia" w:ascii="宋体" w:hAnsi="宋体" w:cs="Arial"/>
          <w:kern w:val="0"/>
          <w:sz w:val="24"/>
        </w:rPr>
        <w:t>文件都必须用A4幅面纸张打印，必须用胶装（为永久性、无破坏不可拆分）装订成册，加盖骑缝章或逐页盖章，封面须加盖公章，在封面标明“正本”、“副本”字样。副本可用正本的复印件，正本与副本、电子文本如有不一致，则以正本为准。</w:t>
      </w:r>
    </w:p>
    <w:p>
      <w:pPr>
        <w:pStyle w:val="28"/>
        <w:ind w:firstLine="420" w:firstLineChars="200"/>
        <w:rPr>
          <w:rFonts w:hint="eastAsia" w:ascii="宋体" w:hAnsi="宋体" w:cs="宋体"/>
          <w:sz w:val="24"/>
        </w:rPr>
      </w:pPr>
      <w:r>
        <w:rPr>
          <w:rFonts w:hint="eastAsia"/>
          <w:lang w:val="en-US" w:eastAsia="zh-CN"/>
        </w:rPr>
        <w:t>4、</w:t>
      </w:r>
      <w:r>
        <w:rPr>
          <w:rFonts w:hint="eastAsia" w:ascii="宋体" w:hAnsi="宋体"/>
          <w:b/>
          <w:bCs/>
          <w:sz w:val="24"/>
          <w:u w:val="double"/>
        </w:rPr>
        <w:t>竞价网址：福建优胜招标项目管理集团有限公司网站（http://www. fjyszb.com/）</w:t>
      </w:r>
      <w:r>
        <w:rPr>
          <w:rFonts w:hint="eastAsia" w:ascii="宋体" w:hAnsi="宋体"/>
          <w:b/>
          <w:bCs/>
          <w:sz w:val="24"/>
        </w:rPr>
        <w:t>，</w:t>
      </w:r>
      <w:r>
        <w:rPr>
          <w:rFonts w:hint="eastAsia" w:ascii="宋体" w:hAnsi="宋体" w:cs="宋体"/>
          <w:sz w:val="24"/>
        </w:rPr>
        <w:t>竞价数据以我公司服务器数据库记录为准，一切因网络通信</w:t>
      </w:r>
      <w:r>
        <w:rPr>
          <w:rFonts w:hint="eastAsia" w:ascii="宋体" w:hAnsi="宋体" w:cs="宋体"/>
          <w:color w:val="000000"/>
          <w:sz w:val="24"/>
        </w:rPr>
        <w:t>（包括但不限于计算机及其操作系统的使用，IE浏览器升级，输入法安装调试，控件插件的安装，杀毒软件、木马病毒的排查、网络带宽的延迟及掉线，断网等）</w:t>
      </w:r>
      <w:r>
        <w:rPr>
          <w:rFonts w:hint="eastAsia" w:ascii="宋体" w:hAnsi="宋体" w:cs="宋体"/>
          <w:sz w:val="24"/>
        </w:rPr>
        <w:t>造成的竞价数据错误或缺失均与福建优胜招标项目管理集团有限公司无关，请各</w:t>
      </w:r>
      <w:r>
        <w:rPr>
          <w:rFonts w:hint="eastAsia" w:ascii="宋体" w:hAnsi="宋体" w:cs="宋体"/>
          <w:sz w:val="24"/>
          <w:lang w:eastAsia="zh-CN"/>
        </w:rPr>
        <w:t>竞价人</w:t>
      </w:r>
      <w:r>
        <w:rPr>
          <w:rFonts w:hint="eastAsia" w:ascii="宋体" w:hAnsi="宋体" w:cs="宋体"/>
          <w:sz w:val="24"/>
        </w:rPr>
        <w:t>合理选择上传报价时间，以免造成不必要的损失。</w:t>
      </w:r>
    </w:p>
    <w:p>
      <w:pPr>
        <w:widowControl/>
        <w:spacing w:line="400" w:lineRule="exact"/>
        <w:ind w:firstLine="470" w:firstLineChars="196"/>
        <w:jc w:val="left"/>
        <w:rPr>
          <w:rFonts w:hint="eastAsia" w:ascii="宋体" w:hAnsi="宋体"/>
          <w:sz w:val="24"/>
        </w:rPr>
      </w:pP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sz w:val="24"/>
        </w:rPr>
        <w:t>成交公告发布之日起1个工作日后，</w:t>
      </w:r>
      <w:r>
        <w:rPr>
          <w:rFonts w:hint="eastAsia" w:ascii="宋体" w:hAnsi="宋体"/>
          <w:sz w:val="24"/>
          <w:lang w:eastAsia="zh-CN"/>
        </w:rPr>
        <w:t>成交供应商</w:t>
      </w:r>
      <w:r>
        <w:rPr>
          <w:rFonts w:hint="eastAsia" w:ascii="宋体" w:hAnsi="宋体"/>
          <w:sz w:val="24"/>
        </w:rPr>
        <w:t>即可携带网上竞价项目报价文件原件一式</w:t>
      </w:r>
      <w:r>
        <w:rPr>
          <w:rFonts w:hint="eastAsia" w:ascii="宋体" w:hAnsi="宋体"/>
          <w:sz w:val="24"/>
          <w:lang w:eastAsia="zh-CN"/>
        </w:rPr>
        <w:t>两</w:t>
      </w:r>
      <w:r>
        <w:rPr>
          <w:rFonts w:hint="eastAsia" w:ascii="宋体" w:hAnsi="宋体"/>
          <w:sz w:val="24"/>
        </w:rPr>
        <w:t>份至采购代理机构处领取成交通知书。</w:t>
      </w:r>
    </w:p>
    <w:p>
      <w:pPr>
        <w:widowControl/>
        <w:spacing w:line="400" w:lineRule="exact"/>
        <w:ind w:firstLine="480" w:firstLineChars="200"/>
        <w:jc w:val="left"/>
        <w:rPr>
          <w:rFonts w:hint="eastAsia" w:ascii="宋体" w:hAnsi="宋体"/>
          <w:sz w:val="24"/>
        </w:rPr>
      </w:pPr>
      <w:r>
        <w:rPr>
          <w:rFonts w:hint="eastAsia" w:ascii="宋体" w:hAnsi="宋体"/>
          <w:sz w:val="24"/>
          <w:lang w:val="en-US" w:eastAsia="zh-CN"/>
        </w:rPr>
        <w:t>6、</w:t>
      </w:r>
      <w:r>
        <w:rPr>
          <w:rFonts w:hint="eastAsia" w:ascii="宋体" w:hAnsi="宋体"/>
          <w:sz w:val="24"/>
        </w:rPr>
        <w:t>未成交的</w:t>
      </w:r>
      <w:r>
        <w:rPr>
          <w:rFonts w:hint="eastAsia" w:ascii="宋体" w:hAnsi="宋体"/>
          <w:sz w:val="24"/>
          <w:lang w:eastAsia="zh-CN"/>
        </w:rPr>
        <w:t>竞价人</w:t>
      </w:r>
      <w:r>
        <w:rPr>
          <w:rFonts w:hint="eastAsia" w:ascii="宋体" w:hAnsi="宋体"/>
          <w:sz w:val="24"/>
        </w:rPr>
        <w:t>，在竞价结果公告发布1个工作日后即可申请无息退回，成交供应商在交货验收后，须向代理机构提供采购合同。</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pPr>
        <w:widowControl/>
        <w:spacing w:line="375" w:lineRule="atLeast"/>
        <w:jc w:val="left"/>
        <w:rPr>
          <w:rFonts w:ascii="宋体" w:hAnsi="宋体" w:cs="宋体"/>
          <w:bCs/>
          <w:kern w:val="0"/>
          <w:sz w:val="24"/>
        </w:rPr>
      </w:pPr>
      <w:r>
        <w:rPr>
          <w:rFonts w:hint="eastAsia" w:ascii="宋体" w:hAnsi="宋体" w:cs="宋体"/>
          <w:bCs/>
          <w:kern w:val="0"/>
          <w:sz w:val="24"/>
          <w:szCs w:val="24"/>
        </w:rPr>
        <w:t>1、本</w:t>
      </w:r>
      <w:r>
        <w:rPr>
          <w:rFonts w:hint="eastAsia" w:ascii="宋体" w:hAnsi="宋体" w:cs="宋体"/>
          <w:bCs/>
          <w:kern w:val="0"/>
          <w:sz w:val="24"/>
          <w:szCs w:val="24"/>
          <w:highlight w:val="none"/>
        </w:rPr>
        <w:t>项目</w:t>
      </w:r>
      <w:r>
        <w:rPr>
          <w:rFonts w:hint="eastAsia" w:ascii="宋体" w:hAnsi="宋体" w:cs="宋体"/>
          <w:b w:val="0"/>
          <w:bCs w:val="0"/>
          <w:kern w:val="0"/>
          <w:sz w:val="24"/>
          <w:szCs w:val="24"/>
          <w:highlight w:val="none"/>
        </w:rPr>
        <w:t>未</w:t>
      </w:r>
      <w:r>
        <w:rPr>
          <w:rFonts w:hint="eastAsia" w:ascii="宋体" w:hAnsi="宋体" w:cs="宋体"/>
          <w:bCs/>
          <w:kern w:val="0"/>
          <w:sz w:val="24"/>
          <w:szCs w:val="24"/>
          <w:highlight w:val="none"/>
        </w:rPr>
        <w:t>经过</w:t>
      </w:r>
      <w:r>
        <w:rPr>
          <w:rFonts w:hint="eastAsia" w:ascii="宋体" w:hAnsi="宋体" w:cs="宋体"/>
          <w:bCs/>
          <w:kern w:val="0"/>
          <w:sz w:val="24"/>
          <w:szCs w:val="24"/>
        </w:rPr>
        <w:t>进口产品论证，采购的货物为国内产品，不接受进口产品竞价。</w:t>
      </w:r>
      <w:r>
        <w:rPr>
          <w:rFonts w:ascii="宋体" w:hAnsi="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2、</w:t>
      </w:r>
      <w:r>
        <w:rPr>
          <w:rFonts w:hint="eastAsia" w:ascii="宋体" w:hAnsi="宋体" w:cs="宋体"/>
          <w:b/>
          <w:bCs w:val="0"/>
          <w:kern w:val="0"/>
          <w:sz w:val="24"/>
          <w:szCs w:val="24"/>
        </w:rPr>
        <w:t>竞价人自行承担所有参与报价的全部相关费用，本项目符合采购需求的合格竞价人不足两家的，网上竞价无效。</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lang w:val="en-US" w:eastAsia="zh-CN"/>
        </w:rPr>
        <w:t>3、</w:t>
      </w:r>
      <w:r>
        <w:rPr>
          <w:rFonts w:hint="eastAsia" w:ascii="宋体" w:hAnsi="宋体" w:cs="宋体"/>
          <w:bCs/>
          <w:kern w:val="0"/>
          <w:sz w:val="24"/>
          <w:szCs w:val="24"/>
        </w:rPr>
        <w:t>福建优胜招标项目管理集团有限公司将在正偏离或符合的竞价文件中确定竞价最低为成交供应商，如果成交的供应商在技术要求、详细配置上不按实填报，弄虚作假一经查实，取消成交资格，并记违规一次，没收保证金。</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4、</w:t>
      </w:r>
      <w:r>
        <w:rPr>
          <w:rFonts w:ascii="宋体" w:hAnsi="宋体" w:cs="Arial"/>
          <w:kern w:val="0"/>
          <w:sz w:val="24"/>
        </w:rPr>
        <w:t>在授予合同时，采购人有权对“竞价一览表”中规定的</w:t>
      </w:r>
      <w:r>
        <w:rPr>
          <w:rFonts w:hint="eastAsia" w:ascii="宋体" w:hAnsi="宋体" w:cs="Arial"/>
          <w:kern w:val="0"/>
          <w:sz w:val="24"/>
        </w:rPr>
        <w:t>项目</w:t>
      </w:r>
      <w:r>
        <w:rPr>
          <w:rFonts w:ascii="宋体" w:hAnsi="宋体" w:cs="Arial"/>
          <w:kern w:val="0"/>
          <w:sz w:val="24"/>
        </w:rPr>
        <w:t>数量和服务予以增加或减少，增加部分将不超过原合同规定的数额的10%。</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5、</w:t>
      </w:r>
      <w:r>
        <w:rPr>
          <w:rFonts w:ascii="宋体" w:hAnsi="宋体" w:cs="Arial"/>
          <w:kern w:val="0"/>
          <w:sz w:val="24"/>
        </w:rPr>
        <w:t>无论竞价过程中的做法和结果如何，</w:t>
      </w:r>
      <w:r>
        <w:rPr>
          <w:rFonts w:hint="eastAsia" w:ascii="宋体" w:hAnsi="宋体" w:cs="Arial"/>
          <w:kern w:val="0"/>
          <w:sz w:val="24"/>
          <w:lang w:eastAsia="zh-CN"/>
        </w:rPr>
        <w:t>竞价人</w:t>
      </w:r>
      <w:r>
        <w:rPr>
          <w:rFonts w:ascii="宋体" w:hAnsi="宋体" w:cs="Arial"/>
          <w:kern w:val="0"/>
          <w:sz w:val="24"/>
        </w:rPr>
        <w:t>自行承担所有参与竞价的全部有关费用。</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6、</w:t>
      </w:r>
      <w:r>
        <w:rPr>
          <w:rFonts w:ascii="宋体" w:hAnsi="宋体" w:cs="Arial"/>
          <w:kern w:val="0"/>
          <w:sz w:val="24"/>
        </w:rPr>
        <w:t>其它要求</w:t>
      </w:r>
    </w:p>
    <w:p>
      <w:pPr>
        <w:widowControl/>
        <w:spacing w:line="360" w:lineRule="auto"/>
        <w:ind w:firstLine="556"/>
        <w:jc w:val="left"/>
        <w:rPr>
          <w:rFonts w:hint="eastAsia" w:ascii="宋体" w:hAnsi="宋体" w:cs="宋体"/>
          <w:kern w:val="0"/>
          <w:sz w:val="24"/>
        </w:rPr>
      </w:pPr>
      <w:r>
        <w:rPr>
          <w:rFonts w:ascii="宋体" w:hAnsi="宋体" w:cs="Arial"/>
          <w:kern w:val="0"/>
          <w:sz w:val="24"/>
        </w:rPr>
        <w:t>（1）</w:t>
      </w:r>
      <w:r>
        <w:rPr>
          <w:rFonts w:hint="eastAsia" w:ascii="宋体" w:hAnsi="宋体" w:cs="Arial"/>
          <w:kern w:val="0"/>
          <w:sz w:val="24"/>
          <w:lang w:eastAsia="zh-CN"/>
        </w:rPr>
        <w:t>竞价人</w:t>
      </w:r>
      <w:r>
        <w:rPr>
          <w:rFonts w:ascii="宋体" w:hAnsi="宋体" w:cs="Arial"/>
          <w:kern w:val="0"/>
          <w:sz w:val="24"/>
        </w:rPr>
        <w:t>应根据竞价文件的技术、售后服务要求条款，在</w:t>
      </w:r>
      <w:r>
        <w:rPr>
          <w:rFonts w:hint="eastAsia" w:ascii="宋体" w:hAnsi="宋体" w:cs="Arial"/>
          <w:kern w:val="0"/>
          <w:sz w:val="24"/>
        </w:rPr>
        <w:t>报价文件</w:t>
      </w:r>
      <w:r>
        <w:rPr>
          <w:rFonts w:ascii="宋体" w:hAnsi="宋体" w:cs="Arial"/>
          <w:kern w:val="0"/>
          <w:sz w:val="24"/>
        </w:rPr>
        <w:t>中详细说明所提供</w:t>
      </w:r>
      <w:r>
        <w:rPr>
          <w:rFonts w:hint="eastAsia" w:ascii="宋体" w:hAnsi="宋体" w:cs="Arial"/>
          <w:kern w:val="0"/>
          <w:sz w:val="24"/>
        </w:rPr>
        <w:t>项目</w:t>
      </w:r>
      <w:r>
        <w:rPr>
          <w:rFonts w:ascii="宋体" w:hAnsi="宋体" w:cs="Arial"/>
          <w:kern w:val="0"/>
          <w:sz w:val="24"/>
        </w:rPr>
        <w:t>的技术规格和参数、售后服务，承诺质量保证期、交货期。</w:t>
      </w:r>
    </w:p>
    <w:p>
      <w:pPr>
        <w:widowControl/>
        <w:spacing w:line="360" w:lineRule="auto"/>
        <w:ind w:firstLine="556"/>
        <w:jc w:val="left"/>
        <w:rPr>
          <w:rFonts w:hint="eastAsia" w:ascii="宋体" w:hAnsi="宋体" w:cs="宋体"/>
          <w:kern w:val="0"/>
          <w:sz w:val="24"/>
        </w:rPr>
      </w:pPr>
      <w:r>
        <w:rPr>
          <w:rFonts w:ascii="宋体" w:hAnsi="宋体" w:cs="Arial"/>
          <w:kern w:val="0"/>
          <w:sz w:val="24"/>
        </w:rPr>
        <w:t>（2）上述技术规格及要求中所发生的一切费用均包含在竞价价格中。</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pPr>
        <w:widowControl/>
        <w:spacing w:line="360" w:lineRule="auto"/>
        <w:ind w:firstLine="556"/>
        <w:jc w:val="left"/>
        <w:rPr>
          <w:rFonts w:hint="eastAsia" w:ascii="宋体" w:hAnsi="宋体" w:cs="宋体"/>
          <w:kern w:val="0"/>
          <w:sz w:val="24"/>
        </w:rPr>
      </w:pPr>
      <w:r>
        <w:rPr>
          <w:rFonts w:hint="eastAsia" w:ascii="宋体" w:hAnsi="宋体" w:cs="宋体"/>
          <w:bCs/>
          <w:kern w:val="0"/>
          <w:sz w:val="24"/>
          <w:szCs w:val="24"/>
        </w:rPr>
        <w:t>1、采购代理机构将采购人提出的采购需求在中国政府采购网</w:t>
      </w:r>
      <w:r>
        <w:rPr>
          <w:rFonts w:hint="eastAsia" w:ascii="宋体" w:hAnsi="宋体" w:cs="宋体"/>
          <w:bCs/>
          <w:kern w:val="0"/>
          <w:sz w:val="24"/>
          <w:szCs w:val="24"/>
          <w:highlight w:val="none"/>
        </w:rPr>
        <w:t>、</w:t>
      </w:r>
      <w:r>
        <w:rPr>
          <w:rFonts w:hint="eastAsia" w:ascii="宋体" w:hAnsi="宋体"/>
          <w:sz w:val="24"/>
          <w:szCs w:val="24"/>
          <w:highlight w:val="none"/>
          <w:lang w:eastAsia="zh-CN"/>
        </w:rPr>
        <w:t>福建优胜招标项目管理集团有限公司</w:t>
      </w:r>
      <w:r>
        <w:rPr>
          <w:rFonts w:hint="eastAsia" w:ascii="宋体" w:hAnsi="宋体"/>
          <w:sz w:val="24"/>
          <w:highlight w:val="none"/>
        </w:rPr>
        <w:t>http://www. fjyszb.com/）</w:t>
      </w:r>
      <w:r>
        <w:rPr>
          <w:rFonts w:hint="eastAsia" w:ascii="宋体" w:hAnsi="宋体" w:cs="宋体"/>
          <w:bCs/>
          <w:kern w:val="0"/>
          <w:sz w:val="24"/>
          <w:szCs w:val="24"/>
          <w:highlight w:val="none"/>
        </w:rPr>
        <w:t>进行发布。网上竞价的报价时限为</w:t>
      </w:r>
      <w:r>
        <w:rPr>
          <w:rFonts w:hint="eastAsia" w:ascii="宋体" w:hAnsi="宋体" w:cs="宋体"/>
          <w:bCs/>
          <w:kern w:val="0"/>
          <w:sz w:val="24"/>
          <w:szCs w:val="24"/>
          <w:highlight w:val="none"/>
          <w:u w:val="single"/>
          <w:lang w:val="en-US" w:eastAsia="zh-CN"/>
        </w:rPr>
        <w:t>2小时</w:t>
      </w:r>
      <w:r>
        <w:rPr>
          <w:rFonts w:hint="eastAsia" w:ascii="宋体" w:hAnsi="宋体" w:cs="宋体"/>
          <w:bCs/>
          <w:kern w:val="0"/>
          <w:sz w:val="24"/>
          <w:szCs w:val="24"/>
          <w:highlight w:val="none"/>
          <w:u w:val="single"/>
        </w:rPr>
        <w:t xml:space="preserve"> </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福建优胜招标项目管理集团有限公司</w:t>
      </w:r>
      <w:r>
        <w:rPr>
          <w:rFonts w:hint="eastAsia" w:ascii="宋体" w:hAnsi="宋体" w:cs="宋体"/>
          <w:bCs/>
          <w:kern w:val="0"/>
          <w:sz w:val="24"/>
          <w:szCs w:val="24"/>
          <w:highlight w:val="none"/>
        </w:rPr>
        <w:t>官</w:t>
      </w:r>
      <w:r>
        <w:rPr>
          <w:rFonts w:hint="eastAsia" w:ascii="宋体" w:hAnsi="宋体" w:cs="宋体"/>
          <w:bCs/>
          <w:kern w:val="0"/>
          <w:sz w:val="24"/>
          <w:szCs w:val="24"/>
        </w:rPr>
        <w:t>网网竞平台进行竞价，</w:t>
      </w:r>
      <w:r>
        <w:rPr>
          <w:rFonts w:ascii="宋体" w:hAnsi="宋体" w:cs="宋体"/>
          <w:bCs/>
          <w:kern w:val="0"/>
          <w:sz w:val="24"/>
          <w:szCs w:val="24"/>
        </w:rPr>
        <w:t>竞价人首次提交的报价总价必须低于公告最高限价的3%（不含）以上，报价单价不能超过竞价文件的单价最高限价，否则，视为无效报价</w:t>
      </w:r>
      <w:r>
        <w:rPr>
          <w:rFonts w:hint="eastAsia" w:ascii="宋体" w:hAnsi="宋体" w:cs="宋体"/>
          <w:bCs/>
          <w:kern w:val="0"/>
          <w:sz w:val="24"/>
          <w:szCs w:val="24"/>
        </w:rPr>
        <w:t>；在符合采购需求且报价有效的前提下，报价最低者成交（报价相同的，以报价时间优先者成交）。</w:t>
      </w:r>
      <w:r>
        <w:rPr>
          <w:rFonts w:ascii="宋体" w:hAnsi="宋体" w:cs="Arial"/>
          <w:kern w:val="0"/>
          <w:sz w:val="24"/>
        </w:rPr>
        <w:t>根据闽财购〔2008〕31号、〔2010〕18号文要求，同一合同包内节能、减排、环境标志产品（节能、环境标志产品是指财政部、国家发展和改革委员会最新公布的《节能产品政府采购清单》、国家环保总局和财政部最新公布的《环境标志产品政府采购清单》内的产品）优先采购，竞价时需提供有效证明文件，符合竞价文件要求情况下，给予</w:t>
      </w:r>
      <w:r>
        <w:rPr>
          <w:rFonts w:hint="eastAsia" w:ascii="宋体" w:hAnsi="宋体" w:cs="Arial"/>
          <w:kern w:val="0"/>
          <w:sz w:val="24"/>
        </w:rPr>
        <w:t>相应</w:t>
      </w:r>
      <w:r>
        <w:rPr>
          <w:rFonts w:ascii="宋体" w:hAnsi="宋体" w:cs="Arial"/>
          <w:kern w:val="0"/>
          <w:sz w:val="24"/>
        </w:rPr>
        <w:t>的价格扣除</w:t>
      </w:r>
      <w:r>
        <w:rPr>
          <w:rFonts w:hint="eastAsia" w:ascii="宋体" w:hAnsi="宋体" w:cs="Arial"/>
          <w:kern w:val="0"/>
          <w:sz w:val="24"/>
          <w:lang w:eastAsia="zh-CN"/>
        </w:rPr>
        <w:t>（给于</w:t>
      </w:r>
      <w:r>
        <w:rPr>
          <w:rFonts w:hint="eastAsia" w:ascii="宋体" w:hAnsi="宋体" w:cs="Arial"/>
          <w:kern w:val="0"/>
          <w:sz w:val="24"/>
          <w:lang w:val="en-US" w:eastAsia="zh-CN"/>
        </w:rPr>
        <w:t>6%的价格扣除</w:t>
      </w:r>
      <w:r>
        <w:rPr>
          <w:rFonts w:hint="eastAsia" w:ascii="宋体" w:hAnsi="宋体" w:cs="Arial"/>
          <w:kern w:val="0"/>
          <w:sz w:val="24"/>
          <w:lang w:eastAsia="zh-CN"/>
        </w:rPr>
        <w:t>）</w:t>
      </w:r>
      <w:r>
        <w:rPr>
          <w:rFonts w:ascii="宋体" w:hAnsi="宋体" w:cs="Arial"/>
          <w:kern w:val="0"/>
          <w:sz w:val="24"/>
        </w:rPr>
        <w:t>。</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2、竞价过程中，竞价人每次报价必须比自己上次的报价低。</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3、符合以上要求的报价，可以在规定的报价时限内不限次数报价，直到竞价截止时间为止。</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pPr>
        <w:widowControl/>
        <w:spacing w:line="375" w:lineRule="atLeast"/>
        <w:ind w:firstLine="480" w:firstLineChars="200"/>
        <w:jc w:val="left"/>
        <w:rPr>
          <w:rFonts w:ascii="宋体" w:hAnsi="宋体" w:cs="宋体"/>
          <w:bCs/>
          <w:kern w:val="0"/>
          <w:sz w:val="24"/>
          <w:szCs w:val="24"/>
        </w:rPr>
      </w:pP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1、网上竞价公告期满，采购代理机构以成交结果通知书等方式书面通知采购单位。同时将成交结果等信息在中国政府采购网、</w:t>
      </w:r>
      <w:r>
        <w:rPr>
          <w:rFonts w:hint="eastAsia" w:ascii="宋体" w:hAnsi="宋体"/>
          <w:sz w:val="24"/>
          <w:szCs w:val="24"/>
          <w:highlight w:val="none"/>
          <w:lang w:eastAsia="zh-CN"/>
        </w:rPr>
        <w:t>福建优胜招标项目管理集团有限公司</w:t>
      </w:r>
      <w:r>
        <w:rPr>
          <w:rFonts w:hint="eastAsia" w:ascii="宋体" w:hAnsi="宋体" w:cs="宋体"/>
          <w:bCs/>
          <w:kern w:val="0"/>
          <w:sz w:val="24"/>
          <w:szCs w:val="24"/>
        </w:rPr>
        <w:t>官网上发布成交公告。公告期限为公告之日起1个工作日。</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pPr>
        <w:spacing w:line="440" w:lineRule="exact"/>
        <w:ind w:firstLine="480" w:firstLineChars="200"/>
        <w:rPr>
          <w:rFonts w:hint="eastAsia" w:ascii="宋体" w:hAnsi="宋体" w:cs="宋体"/>
          <w:bCs/>
          <w:kern w:val="0"/>
          <w:sz w:val="24"/>
          <w:szCs w:val="24"/>
        </w:rPr>
      </w:pPr>
      <w:r>
        <w:rPr>
          <w:rFonts w:hint="eastAsia" w:ascii="宋体" w:hAnsi="宋体" w:cs="宋体"/>
          <w:bCs/>
          <w:kern w:val="0"/>
          <w:sz w:val="24"/>
          <w:szCs w:val="24"/>
        </w:rPr>
        <w:t>1、竞价保证金：人民币</w:t>
      </w:r>
      <w:r>
        <w:rPr>
          <w:rFonts w:hint="default" w:ascii="宋体" w:hAnsi="宋体" w:cs="Arial"/>
          <w:b/>
          <w:bCs/>
          <w:kern w:val="0"/>
          <w:sz w:val="24"/>
          <w:szCs w:val="20"/>
          <w:shd w:val="pct10" w:color="auto" w:fill="FFFFFF"/>
          <w:lang w:eastAsia="zh-CN"/>
        </w:rPr>
        <w:t>伍</w:t>
      </w:r>
      <w:r>
        <w:rPr>
          <w:rFonts w:hint="default" w:ascii="宋体" w:hAnsi="宋体" w:cs="Arial"/>
          <w:b/>
          <w:bCs/>
          <w:kern w:val="0"/>
          <w:sz w:val="24"/>
          <w:shd w:val="pct10" w:color="auto" w:fill="FFFFFF"/>
          <w:lang w:eastAsia="zh-CN"/>
        </w:rPr>
        <w:t>仟</w:t>
      </w:r>
      <w:r>
        <w:rPr>
          <w:rFonts w:ascii="宋体" w:hAnsi="宋体" w:cs="Arial"/>
          <w:b/>
          <w:bCs/>
          <w:kern w:val="0"/>
          <w:sz w:val="24"/>
          <w:shd w:val="pct10" w:color="auto" w:fill="FFFFFF"/>
        </w:rPr>
        <w:t>元整</w:t>
      </w:r>
      <w:r>
        <w:rPr>
          <w:rFonts w:hint="eastAsia" w:ascii="宋体" w:hAnsi="宋体" w:cs="宋体"/>
          <w:bCs/>
          <w:kern w:val="0"/>
          <w:sz w:val="24"/>
          <w:szCs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p>
    <w:p>
      <w:pPr>
        <w:spacing w:line="440" w:lineRule="exact"/>
        <w:ind w:firstLine="480" w:firstLineChars="200"/>
        <w:rPr>
          <w:rFonts w:ascii="宋体" w:hAnsi="宋体"/>
          <w:sz w:val="24"/>
          <w:szCs w:val="24"/>
        </w:rPr>
      </w:pPr>
      <w:r>
        <w:rPr>
          <w:rFonts w:ascii="宋体" w:hAnsi="宋体"/>
          <w:sz w:val="24"/>
          <w:szCs w:val="24"/>
        </w:rPr>
        <w:t>缴纳</w:t>
      </w:r>
      <w:r>
        <w:rPr>
          <w:rFonts w:hint="eastAsia" w:ascii="宋体" w:hAnsi="宋体"/>
          <w:sz w:val="24"/>
          <w:szCs w:val="24"/>
          <w:lang w:eastAsia="zh-CN"/>
        </w:rPr>
        <w:t>竞价保证金</w:t>
      </w:r>
      <w:r>
        <w:rPr>
          <w:rFonts w:ascii="宋体" w:hAnsi="宋体"/>
          <w:sz w:val="24"/>
          <w:szCs w:val="24"/>
        </w:rPr>
        <w:t>账户信息：</w:t>
      </w:r>
    </w:p>
    <w:p>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 xml:space="preserve">福建优胜招标项目管理集团有限公司 </w:t>
      </w:r>
      <w:r>
        <w:rPr>
          <w:rFonts w:ascii="宋体" w:hAnsi="宋体"/>
          <w:sz w:val="24"/>
          <w:szCs w:val="24"/>
        </w:rPr>
        <w:t xml:space="preserve"> </w:t>
      </w:r>
    </w:p>
    <w:p>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 xml:space="preserve">兴业银行福州华林支行 </w:t>
      </w:r>
      <w:r>
        <w:rPr>
          <w:rFonts w:ascii="宋体" w:hAnsi="宋体"/>
          <w:sz w:val="24"/>
          <w:szCs w:val="24"/>
        </w:rPr>
        <w:t xml:space="preserve"> </w:t>
      </w:r>
    </w:p>
    <w:p>
      <w:pPr>
        <w:spacing w:line="440" w:lineRule="exact"/>
        <w:ind w:left="660" w:leftChars="200" w:hanging="240" w:hangingChars="100"/>
        <w:rPr>
          <w:rFonts w:hint="eastAsia" w:ascii="宋体" w:hAnsi="宋体"/>
          <w:sz w:val="24"/>
          <w:szCs w:val="24"/>
        </w:rPr>
      </w:pPr>
      <w:r>
        <w:rPr>
          <w:rFonts w:ascii="宋体" w:hAnsi="宋体"/>
          <w:sz w:val="24"/>
          <w:szCs w:val="24"/>
        </w:rPr>
        <w:t>账 号：</w:t>
      </w:r>
      <w:r>
        <w:rPr>
          <w:rFonts w:hint="eastAsia" w:ascii="宋体" w:hAnsi="宋体"/>
          <w:sz w:val="24"/>
          <w:szCs w:val="24"/>
        </w:rPr>
        <w:t xml:space="preserve"> 11713 01001 000 37952 </w:t>
      </w:r>
    </w:p>
    <w:p>
      <w:pPr>
        <w:pStyle w:val="28"/>
        <w:rPr>
          <w:b/>
          <w:bCs/>
          <w:sz w:val="24"/>
          <w:szCs w:val="24"/>
        </w:rPr>
      </w:pPr>
      <w:r>
        <w:rPr>
          <w:rFonts w:hint="eastAsia"/>
          <w:b/>
          <w:bCs/>
          <w:sz w:val="24"/>
          <w:szCs w:val="24"/>
          <w:lang w:eastAsia="zh-CN"/>
        </w:rPr>
        <w:t>竞价人</w:t>
      </w:r>
      <w:r>
        <w:rPr>
          <w:rFonts w:hint="eastAsia"/>
          <w:b/>
          <w:bCs/>
          <w:sz w:val="24"/>
          <w:szCs w:val="24"/>
        </w:rPr>
        <w:t>在缴纳</w:t>
      </w:r>
      <w:r>
        <w:rPr>
          <w:rFonts w:hint="eastAsia"/>
          <w:b/>
          <w:bCs/>
          <w:sz w:val="24"/>
          <w:szCs w:val="24"/>
          <w:lang w:eastAsia="zh-CN"/>
        </w:rPr>
        <w:t>竞价保证金</w:t>
      </w:r>
      <w:r>
        <w:rPr>
          <w:rFonts w:hint="eastAsia"/>
          <w:b/>
          <w:bCs/>
          <w:sz w:val="24"/>
          <w:szCs w:val="24"/>
        </w:rPr>
        <w:t>时须在汇款用途或摘要栏上注明所投项目的</w:t>
      </w:r>
      <w:r>
        <w:rPr>
          <w:rFonts w:hint="eastAsia"/>
          <w:b/>
          <w:bCs/>
          <w:sz w:val="24"/>
          <w:szCs w:val="24"/>
          <w:lang w:eastAsia="zh-CN"/>
        </w:rPr>
        <w:t>项目</w:t>
      </w:r>
      <w:r>
        <w:rPr>
          <w:rFonts w:hint="eastAsia"/>
          <w:b/>
          <w:bCs/>
          <w:sz w:val="24"/>
          <w:szCs w:val="24"/>
        </w:rPr>
        <w:t>编号及包号</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⑴</w:t>
      </w:r>
      <w:r>
        <w:rPr>
          <w:rFonts w:ascii="宋体" w:hAnsi="宋体" w:cs="Arial"/>
          <w:kern w:val="0"/>
          <w:sz w:val="24"/>
        </w:rPr>
        <w:t>保证金为</w:t>
      </w:r>
      <w:r>
        <w:rPr>
          <w:rFonts w:hint="eastAsia" w:ascii="宋体" w:hAnsi="宋体" w:cs="Arial"/>
          <w:kern w:val="0"/>
          <w:sz w:val="24"/>
        </w:rPr>
        <w:t>报价</w:t>
      </w:r>
      <w:r>
        <w:rPr>
          <w:rFonts w:ascii="宋体" w:hAnsi="宋体" w:cs="Arial"/>
          <w:kern w:val="0"/>
          <w:sz w:val="24"/>
        </w:rPr>
        <w:t>文件的组成部分之一；</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⑵</w:t>
      </w:r>
      <w:r>
        <w:rPr>
          <w:rFonts w:ascii="宋体" w:hAnsi="宋体" w:cs="Arial"/>
          <w:kern w:val="0"/>
          <w:sz w:val="24"/>
        </w:rPr>
        <w:t>保证金用于保护本次竞价免受</w:t>
      </w:r>
      <w:r>
        <w:rPr>
          <w:rFonts w:hint="eastAsia" w:ascii="宋体" w:hAnsi="宋体" w:cs="Arial"/>
          <w:kern w:val="0"/>
          <w:sz w:val="24"/>
          <w:lang w:eastAsia="zh-CN"/>
        </w:rPr>
        <w:t>竞价人</w:t>
      </w:r>
      <w:r>
        <w:rPr>
          <w:rFonts w:ascii="宋体" w:hAnsi="宋体" w:cs="Arial"/>
          <w:kern w:val="0"/>
          <w:sz w:val="24"/>
        </w:rPr>
        <w:t>的行为而引起的风险；</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⑶</w:t>
      </w:r>
      <w:r>
        <w:rPr>
          <w:rFonts w:ascii="宋体" w:hAnsi="宋体" w:cs="Arial"/>
          <w:kern w:val="0"/>
          <w:sz w:val="24"/>
        </w:rPr>
        <w:t>保证金应以银行转账的形式提交，不接受现金形式提交；</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⑷</w:t>
      </w:r>
      <w:r>
        <w:rPr>
          <w:rFonts w:ascii="宋体" w:hAnsi="宋体" w:cs="Arial"/>
          <w:kern w:val="0"/>
          <w:sz w:val="24"/>
        </w:rPr>
        <w:t>未按规定提交竞价保证金的竞价，其竞价将被视为无效；</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⑸</w:t>
      </w:r>
      <w:r>
        <w:rPr>
          <w:rFonts w:ascii="宋体" w:hAnsi="宋体" w:cs="Arial"/>
          <w:kern w:val="0"/>
          <w:sz w:val="24"/>
        </w:rPr>
        <w:t>未成交的</w:t>
      </w:r>
      <w:r>
        <w:rPr>
          <w:rFonts w:hint="eastAsia" w:ascii="宋体" w:hAnsi="宋体" w:cs="Arial"/>
          <w:kern w:val="0"/>
          <w:sz w:val="24"/>
          <w:lang w:eastAsia="zh-CN"/>
        </w:rPr>
        <w:t>竞价人</w:t>
      </w:r>
      <w:r>
        <w:rPr>
          <w:rFonts w:ascii="宋体" w:hAnsi="宋体" w:cs="Arial"/>
          <w:kern w:val="0"/>
          <w:sz w:val="24"/>
        </w:rPr>
        <w:t>的保证金，在竞价结束后予以无息退还；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⑹</w:t>
      </w:r>
      <w:r>
        <w:rPr>
          <w:rFonts w:ascii="宋体" w:hAnsi="宋体" w:cs="Arial"/>
          <w:kern w:val="0"/>
          <w:sz w:val="24"/>
        </w:rPr>
        <w:t>成交</w:t>
      </w:r>
      <w:r>
        <w:rPr>
          <w:rFonts w:hint="eastAsia" w:ascii="宋体" w:hAnsi="宋体" w:cs="Arial"/>
          <w:kern w:val="0"/>
          <w:sz w:val="24"/>
          <w:lang w:eastAsia="zh-CN"/>
        </w:rPr>
        <w:t>供应商</w:t>
      </w:r>
      <w:r>
        <w:rPr>
          <w:rFonts w:ascii="宋体" w:hAnsi="宋体" w:cs="Arial"/>
          <w:kern w:val="0"/>
          <w:sz w:val="24"/>
        </w:rPr>
        <w:t>的竞价保证金，在交货验收后，向</w:t>
      </w:r>
      <w:r>
        <w:rPr>
          <w:rFonts w:hint="eastAsia" w:ascii="宋体" w:hAnsi="宋体" w:cs="Arial"/>
          <w:kern w:val="0"/>
          <w:sz w:val="24"/>
        </w:rPr>
        <w:t>福建优胜招标项目管理集团有限公司</w:t>
      </w:r>
      <w:r>
        <w:rPr>
          <w:rFonts w:ascii="宋体" w:hAnsi="宋体" w:cs="Arial"/>
          <w:kern w:val="0"/>
          <w:sz w:val="24"/>
        </w:rPr>
        <w:t>提供政府采购合同及采购人验收凭证，以原提交方式予以无息退还；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⑺</w:t>
      </w:r>
      <w:r>
        <w:rPr>
          <w:rFonts w:hint="eastAsia" w:ascii="宋体" w:hAnsi="宋体" w:cs="宋体"/>
          <w:kern w:val="0"/>
          <w:sz w:val="24"/>
          <w:lang w:eastAsia="zh-CN"/>
        </w:rPr>
        <w:t>竞价人</w:t>
      </w:r>
      <w:r>
        <w:rPr>
          <w:rFonts w:ascii="宋体" w:hAnsi="宋体" w:cs="Arial"/>
          <w:kern w:val="0"/>
          <w:sz w:val="24"/>
        </w:rPr>
        <w:t>在竞价截止时间后，要求撤回或不按规定日期签订供货合同的，其保证金将不予退还。</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2、未成交的竞价人，在竞价结果公告发布1个工作日后即可申请无息退回，成交供应商在向采购代理机构提供采购合同后可申请无息退回。</w:t>
      </w:r>
    </w:p>
    <w:p>
      <w:pPr>
        <w:spacing w:line="460" w:lineRule="exact"/>
        <w:jc w:val="left"/>
        <w:rPr>
          <w:rFonts w:ascii="宋体" w:hAnsi="宋体" w:cs="宋体"/>
          <w:b/>
          <w:kern w:val="0"/>
          <w:sz w:val="24"/>
          <w:szCs w:val="24"/>
        </w:rPr>
      </w:pPr>
      <w:r>
        <w:rPr>
          <w:rFonts w:hint="eastAsia" w:ascii="宋体" w:hAnsi="宋体" w:cs="宋体"/>
          <w:b/>
          <w:kern w:val="0"/>
          <w:sz w:val="24"/>
          <w:szCs w:val="24"/>
        </w:rPr>
        <w:t>七、质疑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pPr>
        <w:pStyle w:val="17"/>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pPr>
        <w:pStyle w:val="17"/>
        <w:spacing w:before="0" w:beforeAutospacing="0" w:after="0" w:afterAutospacing="0" w:line="360" w:lineRule="auto"/>
        <w:rPr>
          <w:rFonts w:ascii="宋体" w:hAnsi="宋体"/>
          <w:szCs w:val="24"/>
        </w:rPr>
      </w:pPr>
      <w:r>
        <w:rPr>
          <w:rFonts w:ascii="宋体" w:hAnsi="宋体"/>
          <w:sz w:val="24"/>
          <w:szCs w:val="24"/>
        </w:rPr>
        <w:br w:type="page"/>
      </w:r>
    </w:p>
    <w:p>
      <w:pPr>
        <w:autoSpaceDN w:val="0"/>
        <w:spacing w:line="360" w:lineRule="auto"/>
        <w:jc w:val="center"/>
        <w:rPr>
          <w:rFonts w:ascii="宋体" w:hAnsi="宋体"/>
          <w:b/>
          <w:sz w:val="28"/>
          <w:szCs w:val="28"/>
        </w:rPr>
      </w:pPr>
      <w:r>
        <w:rPr>
          <w:rStyle w:val="24"/>
          <w:rFonts w:hint="eastAsia" w:ascii="宋体" w:hAnsi="宋体"/>
          <w:sz w:val="28"/>
          <w:szCs w:val="28"/>
        </w:rPr>
        <w:t>福建农林大学网上竞价（服务类）</w:t>
      </w:r>
      <w:r>
        <w:rPr>
          <w:rStyle w:val="24"/>
          <w:rFonts w:ascii="宋体" w:hAnsi="宋体"/>
          <w:sz w:val="28"/>
          <w:szCs w:val="28"/>
        </w:rPr>
        <w:t>采购合同（参考文本</w:t>
      </w:r>
      <w:r>
        <w:rPr>
          <w:rStyle w:val="24"/>
          <w:rFonts w:hint="eastAsia" w:ascii="宋体" w:hAnsi="宋体"/>
          <w:sz w:val="28"/>
          <w:szCs w:val="28"/>
        </w:rPr>
        <w:t>2023-01-01版</w:t>
      </w:r>
      <w:r>
        <w:rPr>
          <w:rStyle w:val="24"/>
          <w:rFonts w:ascii="宋体" w:hAnsi="宋体"/>
          <w:sz w:val="28"/>
          <w:szCs w:val="28"/>
        </w:rPr>
        <w:t>）</w:t>
      </w:r>
    </w:p>
    <w:p>
      <w:pPr>
        <w:autoSpaceDN w:val="0"/>
        <w:spacing w:line="360" w:lineRule="auto"/>
        <w:jc w:val="center"/>
        <w:rPr>
          <w:rStyle w:val="24"/>
          <w:rFonts w:ascii="宋体" w:hAnsi="宋体"/>
        </w:rPr>
      </w:pPr>
      <w:r>
        <w:rPr>
          <w:rStyle w:val="24"/>
          <w:rFonts w:ascii="宋体" w:hAnsi="宋体"/>
          <w:sz w:val="28"/>
          <w:szCs w:val="28"/>
        </w:rPr>
        <w:t>编制说明</w:t>
      </w:r>
    </w:p>
    <w:p>
      <w:pPr>
        <w:pStyle w:val="17"/>
        <w:spacing w:before="0" w:beforeAutospacing="0" w:after="0" w:afterAutospacing="0" w:line="360" w:lineRule="auto"/>
        <w:rPr>
          <w:rFonts w:ascii="宋体" w:hAnsi="宋体"/>
          <w:szCs w:val="24"/>
        </w:rPr>
      </w:pPr>
      <w:r>
        <w:rPr>
          <w:rStyle w:val="24"/>
          <w:rFonts w:ascii="宋体" w:hAnsi="宋体"/>
          <w:szCs w:val="24"/>
        </w:rPr>
        <w:t>1、签订合同应遵守</w:t>
      </w:r>
      <w:r>
        <w:rPr>
          <w:rStyle w:val="24"/>
          <w:rFonts w:hint="eastAsia" w:ascii="宋体" w:hAnsi="宋体"/>
          <w:szCs w:val="24"/>
        </w:rPr>
        <w:t>《中华人民共和国政府采购法》、《中华人民共和国民法典》</w:t>
      </w:r>
      <w:r>
        <w:rPr>
          <w:rStyle w:val="24"/>
          <w:rFonts w:ascii="宋体" w:hAnsi="宋体"/>
          <w:szCs w:val="24"/>
        </w:rPr>
        <w:t>。</w:t>
      </w:r>
    </w:p>
    <w:p>
      <w:pPr>
        <w:pStyle w:val="17"/>
        <w:spacing w:before="0" w:beforeAutospacing="0" w:after="0" w:afterAutospacing="0" w:line="360" w:lineRule="auto"/>
        <w:rPr>
          <w:rFonts w:ascii="宋体" w:hAnsi="宋体"/>
          <w:szCs w:val="24"/>
        </w:rPr>
      </w:pPr>
      <w:r>
        <w:rPr>
          <w:rStyle w:val="24"/>
          <w:rFonts w:ascii="宋体" w:hAnsi="宋体"/>
          <w:szCs w:val="24"/>
        </w:rPr>
        <w:t>2、签订合同时，采购人与</w:t>
      </w:r>
      <w:r>
        <w:rPr>
          <w:rStyle w:val="24"/>
          <w:rFonts w:hint="eastAsia" w:ascii="宋体" w:hAnsi="宋体" w:cs="宋体"/>
          <w:szCs w:val="24"/>
        </w:rPr>
        <w:t>成交供应商</w:t>
      </w:r>
      <w:r>
        <w:rPr>
          <w:rStyle w:val="24"/>
          <w:rFonts w:ascii="宋体" w:hAnsi="宋体"/>
          <w:szCs w:val="24"/>
        </w:rPr>
        <w:t>应结合</w:t>
      </w:r>
      <w:r>
        <w:rPr>
          <w:rStyle w:val="24"/>
          <w:rFonts w:hint="eastAsia" w:ascii="宋体" w:hAnsi="宋体"/>
          <w:szCs w:val="24"/>
        </w:rPr>
        <w:t>竞价文件</w:t>
      </w:r>
      <w:r>
        <w:rPr>
          <w:rStyle w:val="24"/>
          <w:rFonts w:ascii="宋体" w:hAnsi="宋体"/>
          <w:szCs w:val="24"/>
        </w:rPr>
        <w:t>规定填</w:t>
      </w:r>
      <w:r>
        <w:rPr>
          <w:rStyle w:val="24"/>
          <w:rFonts w:hint="eastAsia" w:ascii="宋体" w:hAnsi="宋体"/>
          <w:szCs w:val="24"/>
        </w:rPr>
        <w:t>写</w:t>
      </w:r>
      <w:r>
        <w:rPr>
          <w:rStyle w:val="24"/>
          <w:rFonts w:ascii="宋体" w:hAnsi="宋体"/>
          <w:szCs w:val="24"/>
        </w:rPr>
        <w:t>相应内容。</w:t>
      </w:r>
      <w:r>
        <w:rPr>
          <w:rStyle w:val="24"/>
          <w:rFonts w:hint="eastAsia" w:ascii="宋体" w:hAnsi="宋体"/>
          <w:szCs w:val="24"/>
        </w:rPr>
        <w:t>竞价文件</w:t>
      </w:r>
      <w:r>
        <w:rPr>
          <w:rStyle w:val="24"/>
          <w:rFonts w:ascii="宋体" w:hAnsi="宋体"/>
          <w:szCs w:val="24"/>
        </w:rPr>
        <w:t>已有规定的，双方均不得变更或调整；</w:t>
      </w:r>
      <w:r>
        <w:rPr>
          <w:rStyle w:val="24"/>
          <w:rFonts w:hint="eastAsia" w:ascii="宋体" w:hAnsi="宋体"/>
          <w:szCs w:val="24"/>
        </w:rPr>
        <w:t>竞价文件</w:t>
      </w:r>
      <w:r>
        <w:rPr>
          <w:rStyle w:val="24"/>
          <w:rFonts w:ascii="宋体" w:hAnsi="宋体"/>
          <w:szCs w:val="24"/>
        </w:rPr>
        <w:t>未作规定的，双方可通过友好协商进行约定。</w:t>
      </w:r>
    </w:p>
    <w:p>
      <w:pPr>
        <w:pStyle w:val="17"/>
        <w:spacing w:before="0" w:beforeAutospacing="0" w:after="0" w:afterAutospacing="0" w:line="360" w:lineRule="auto"/>
        <w:rPr>
          <w:rFonts w:ascii="宋体" w:hAnsi="宋体"/>
          <w:szCs w:val="24"/>
        </w:rPr>
      </w:pPr>
      <w:r>
        <w:rPr>
          <w:rStyle w:val="24"/>
          <w:rFonts w:ascii="宋体" w:hAnsi="宋体"/>
          <w:szCs w:val="24"/>
        </w:rPr>
        <w:t>3、国家有关部门</w:t>
      </w:r>
      <w:r>
        <w:rPr>
          <w:rStyle w:val="24"/>
          <w:rFonts w:hint="eastAsia" w:ascii="宋体" w:hAnsi="宋体"/>
          <w:szCs w:val="24"/>
        </w:rPr>
        <w:t>若</w:t>
      </w:r>
      <w:r>
        <w:rPr>
          <w:rStyle w:val="24"/>
          <w:rFonts w:ascii="宋体" w:hAnsi="宋体"/>
          <w:szCs w:val="24"/>
        </w:rPr>
        <w:t>对合同有规范文本的，可使用相应合同文本。</w:t>
      </w:r>
    </w:p>
    <w:p>
      <w:pPr>
        <w:pStyle w:val="17"/>
        <w:spacing w:before="0" w:beforeAutospacing="0" w:after="0" w:afterAutospacing="0" w:line="360" w:lineRule="auto"/>
        <w:rPr>
          <w:rFonts w:ascii="宋体" w:hAnsi="宋体"/>
          <w:szCs w:val="24"/>
        </w:rPr>
      </w:pPr>
      <w:r>
        <w:rPr>
          <w:rFonts w:ascii="宋体" w:hAnsi="宋体"/>
          <w:szCs w:val="24"/>
        </w:rPr>
        <w:t>甲方：</w:t>
      </w:r>
      <w:r>
        <w:rPr>
          <w:rFonts w:hint="eastAsia" w:ascii="宋体" w:hAnsi="宋体"/>
          <w:szCs w:val="24"/>
          <w:u w:val="single"/>
        </w:rPr>
        <w:t>福建</w:t>
      </w:r>
      <w:r>
        <w:rPr>
          <w:rFonts w:ascii="宋体" w:hAnsi="宋体"/>
          <w:szCs w:val="24"/>
          <w:u w:val="single"/>
        </w:rPr>
        <w:t>农林大学</w:t>
      </w:r>
    </w:p>
    <w:p>
      <w:pPr>
        <w:pStyle w:val="17"/>
        <w:spacing w:before="0" w:beforeAutospacing="0" w:after="0" w:afterAutospacing="0" w:line="360" w:lineRule="auto"/>
        <w:rPr>
          <w:rFonts w:ascii="宋体" w:hAnsi="宋体"/>
          <w:szCs w:val="24"/>
        </w:rPr>
      </w:pPr>
      <w:r>
        <w:rPr>
          <w:rFonts w:ascii="宋体" w:hAnsi="宋体"/>
          <w:szCs w:val="24"/>
        </w:rPr>
        <w:t>乙方：</w:t>
      </w:r>
      <w:r>
        <w:rPr>
          <w:rFonts w:ascii="宋体" w:hAnsi="宋体"/>
          <w:szCs w:val="24"/>
          <w:u w:val="single"/>
        </w:rPr>
        <w:t>（</w:t>
      </w:r>
      <w:r>
        <w:rPr>
          <w:rFonts w:hint="eastAsia" w:ascii="宋体" w:hAnsi="宋体"/>
          <w:szCs w:val="24"/>
          <w:u w:val="single"/>
        </w:rPr>
        <w:t>成交供应商</w:t>
      </w:r>
      <w:r>
        <w:rPr>
          <w:rFonts w:ascii="宋体" w:hAnsi="宋体"/>
          <w:szCs w:val="24"/>
          <w:u w:val="single"/>
        </w:rPr>
        <w:t>全称）</w:t>
      </w:r>
    </w:p>
    <w:p>
      <w:pPr>
        <w:pStyle w:val="17"/>
        <w:spacing w:before="0" w:beforeAutospacing="0" w:after="0" w:afterAutospacing="0" w:line="360" w:lineRule="auto"/>
        <w:ind w:firstLine="480"/>
        <w:rPr>
          <w:rFonts w:ascii="宋体" w:hAnsi="宋体"/>
          <w:szCs w:val="24"/>
        </w:rPr>
      </w:pPr>
      <w:r>
        <w:rPr>
          <w:rFonts w:ascii="宋体" w:hAnsi="宋体"/>
          <w:szCs w:val="24"/>
        </w:rPr>
        <w:t>根据</w:t>
      </w:r>
      <w:r>
        <w:rPr>
          <w:rFonts w:hint="eastAsia" w:ascii="宋体" w:hAnsi="宋体"/>
          <w:szCs w:val="24"/>
        </w:rPr>
        <w:t>项目</w:t>
      </w:r>
      <w:r>
        <w:rPr>
          <w:rFonts w:ascii="宋体" w:hAnsi="宋体"/>
          <w:szCs w:val="24"/>
        </w:rPr>
        <w:t>编号为</w:t>
      </w:r>
      <w:r>
        <w:rPr>
          <w:rFonts w:ascii="宋体" w:hAnsi="宋体"/>
          <w:szCs w:val="24"/>
          <w:u w:val="single"/>
        </w:rPr>
        <w:t>            </w:t>
      </w:r>
      <w:r>
        <w:rPr>
          <w:rFonts w:ascii="宋体" w:hAnsi="宋体"/>
          <w:szCs w:val="24"/>
        </w:rPr>
        <w:t>的</w:t>
      </w:r>
      <w:r>
        <w:rPr>
          <w:rFonts w:ascii="宋体" w:hAnsi="宋体"/>
          <w:szCs w:val="24"/>
          <w:u w:val="single"/>
        </w:rPr>
        <w:t>（填写“项目名称”）</w:t>
      </w:r>
      <w:r>
        <w:rPr>
          <w:rFonts w:ascii="宋体" w:hAnsi="宋体"/>
          <w:szCs w:val="24"/>
        </w:rPr>
        <w:t>项目（以下简称：“本项目”）的</w:t>
      </w:r>
      <w:r>
        <w:rPr>
          <w:rFonts w:hint="eastAsia" w:ascii="宋体" w:hAnsi="宋体"/>
          <w:szCs w:val="24"/>
        </w:rPr>
        <w:t>竞价</w:t>
      </w:r>
      <w:r>
        <w:rPr>
          <w:rFonts w:ascii="宋体" w:hAnsi="宋体"/>
          <w:szCs w:val="24"/>
        </w:rPr>
        <w:t>结果，乙方为</w:t>
      </w:r>
      <w:r>
        <w:rPr>
          <w:rFonts w:hint="eastAsia" w:ascii="宋体" w:hAnsi="宋体"/>
          <w:szCs w:val="24"/>
        </w:rPr>
        <w:t>成交供应商</w:t>
      </w:r>
      <w:r>
        <w:rPr>
          <w:rFonts w:ascii="宋体" w:hAnsi="宋体"/>
          <w:szCs w:val="24"/>
        </w:rPr>
        <w:t>。现经甲乙双方友好协商，就以下事项达成一致并签订本合同：</w:t>
      </w:r>
    </w:p>
    <w:p>
      <w:pPr>
        <w:pStyle w:val="17"/>
        <w:spacing w:before="0" w:beforeAutospacing="0" w:after="0" w:afterAutospacing="0" w:line="360" w:lineRule="auto"/>
        <w:ind w:firstLine="480"/>
        <w:rPr>
          <w:rFonts w:ascii="宋体" w:hAnsi="宋体"/>
          <w:szCs w:val="24"/>
        </w:rPr>
      </w:pPr>
      <w:r>
        <w:rPr>
          <w:rFonts w:ascii="宋体" w:hAnsi="宋体"/>
          <w:szCs w:val="24"/>
        </w:rPr>
        <w:t>1、下列合同文件是构成本合同不可分割的部分：</w:t>
      </w:r>
    </w:p>
    <w:p>
      <w:pPr>
        <w:pStyle w:val="17"/>
        <w:spacing w:before="0" w:beforeAutospacing="0" w:after="0" w:afterAutospacing="0" w:line="360" w:lineRule="auto"/>
        <w:ind w:firstLine="480"/>
        <w:rPr>
          <w:rFonts w:ascii="宋体" w:hAnsi="宋体"/>
          <w:szCs w:val="24"/>
        </w:rPr>
      </w:pPr>
      <w:r>
        <w:rPr>
          <w:rFonts w:ascii="宋体" w:hAnsi="宋体"/>
          <w:szCs w:val="24"/>
        </w:rPr>
        <w:t>1.1合同条款；</w:t>
      </w:r>
    </w:p>
    <w:p>
      <w:pPr>
        <w:pStyle w:val="17"/>
        <w:spacing w:before="0" w:beforeAutospacing="0" w:after="0" w:afterAutospacing="0" w:line="360" w:lineRule="auto"/>
        <w:ind w:firstLine="480"/>
        <w:rPr>
          <w:rFonts w:ascii="宋体" w:hAnsi="宋体"/>
          <w:szCs w:val="24"/>
        </w:rPr>
      </w:pPr>
      <w:r>
        <w:rPr>
          <w:rFonts w:ascii="宋体" w:hAnsi="宋体"/>
          <w:szCs w:val="24"/>
        </w:rPr>
        <w:t>1.2</w:t>
      </w:r>
      <w:r>
        <w:rPr>
          <w:rFonts w:hint="eastAsia" w:ascii="宋体" w:hAnsi="宋体"/>
          <w:szCs w:val="24"/>
        </w:rPr>
        <w:t>竞价</w:t>
      </w:r>
      <w:r>
        <w:rPr>
          <w:rFonts w:ascii="宋体" w:hAnsi="宋体"/>
          <w:szCs w:val="24"/>
        </w:rPr>
        <w:t>文件、乙方的</w:t>
      </w:r>
      <w:r>
        <w:rPr>
          <w:rFonts w:hint="eastAsia" w:ascii="宋体" w:hAnsi="宋体"/>
          <w:szCs w:val="24"/>
        </w:rPr>
        <w:t>报价文件</w:t>
      </w:r>
      <w:r>
        <w:rPr>
          <w:rFonts w:ascii="宋体" w:hAnsi="宋体"/>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1.3其他文件或材料：□无。□</w:t>
      </w:r>
      <w:r>
        <w:rPr>
          <w:rFonts w:ascii="宋体" w:hAnsi="宋体"/>
          <w:szCs w:val="24"/>
          <w:u w:val="single"/>
        </w:rPr>
        <w:t>（按照实际情况编制填写需要增加的内容）无</w:t>
      </w:r>
      <w:r>
        <w:rPr>
          <w:rFonts w:ascii="宋体" w:hAnsi="宋体"/>
          <w:szCs w:val="24"/>
        </w:rPr>
        <w:t>。</w:t>
      </w:r>
    </w:p>
    <w:p>
      <w:pPr>
        <w:pStyle w:val="17"/>
        <w:spacing w:before="0" w:beforeAutospacing="0" w:after="0" w:afterAutospacing="0" w:line="360" w:lineRule="auto"/>
        <w:rPr>
          <w:rFonts w:ascii="宋体" w:hAnsi="宋体"/>
          <w:szCs w:val="24"/>
        </w:rPr>
      </w:pPr>
      <w:r>
        <w:rPr>
          <w:rFonts w:ascii="宋体" w:hAnsi="宋体"/>
          <w:szCs w:val="24"/>
        </w:rPr>
        <w:t>2、合同标的</w:t>
      </w:r>
    </w:p>
    <w:p>
      <w:pPr>
        <w:pStyle w:val="17"/>
        <w:spacing w:before="0" w:beforeAutospacing="0" w:after="0" w:afterAutospacing="0" w:line="360" w:lineRule="auto"/>
        <w:ind w:firstLine="480"/>
        <w:rPr>
          <w:rFonts w:ascii="宋体" w:hAnsi="宋体"/>
          <w:szCs w:val="24"/>
        </w:rPr>
      </w:pPr>
      <w:r>
        <w:rPr>
          <w:rFonts w:hint="eastAsia" w:ascii="宋体" w:hAnsi="宋体"/>
          <w:szCs w:val="24"/>
        </w:rPr>
        <w:t>服务类</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8"/>
        <w:gridCol w:w="789"/>
        <w:gridCol w:w="1219"/>
        <w:gridCol w:w="1219"/>
        <w:gridCol w:w="1219"/>
        <w:gridCol w:w="1244"/>
        <w:gridCol w:w="1219"/>
        <w:gridCol w:w="12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合同包号</w:t>
            </w:r>
          </w:p>
        </w:tc>
        <w:tc>
          <w:tcPr>
            <w:tcW w:w="78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品目号</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采购标的</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服务范围</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服务要求</w:t>
            </w:r>
          </w:p>
        </w:tc>
        <w:tc>
          <w:tcPr>
            <w:tcW w:w="1244"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服务时间（单位）</w:t>
            </w:r>
          </w:p>
        </w:tc>
        <w:tc>
          <w:tcPr>
            <w:tcW w:w="1219"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服务标准</w:t>
            </w:r>
          </w:p>
        </w:tc>
        <w:tc>
          <w:tcPr>
            <w:tcW w:w="1268" w:type="dxa"/>
            <w:vAlign w:val="center"/>
          </w:tcPr>
          <w:p>
            <w:pPr>
              <w:pStyle w:val="17"/>
              <w:spacing w:before="0" w:beforeAutospacing="0" w:after="0" w:afterAutospacing="0" w:line="360" w:lineRule="auto"/>
              <w:jc w:val="center"/>
              <w:rPr>
                <w:rFonts w:ascii="宋体" w:hAnsi="宋体" w:cs="宋体"/>
                <w:szCs w:val="24"/>
              </w:rPr>
            </w:pPr>
            <w:r>
              <w:rPr>
                <w:rFonts w:hint="eastAsia" w:ascii="宋体" w:hAnsi="宋体" w:cs="宋体"/>
                <w:szCs w:val="24"/>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8" w:type="dxa"/>
          </w:tcPr>
          <w:p>
            <w:pPr>
              <w:pStyle w:val="17"/>
              <w:spacing w:before="0" w:beforeAutospacing="0" w:after="0" w:afterAutospacing="0" w:line="360" w:lineRule="auto"/>
              <w:rPr>
                <w:rFonts w:ascii="宋体" w:hAnsi="宋体" w:cs="宋体"/>
                <w:szCs w:val="24"/>
              </w:rPr>
            </w:pPr>
          </w:p>
        </w:tc>
        <w:tc>
          <w:tcPr>
            <w:tcW w:w="78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44" w:type="dxa"/>
          </w:tcPr>
          <w:p>
            <w:pPr>
              <w:pStyle w:val="17"/>
              <w:spacing w:before="0" w:beforeAutospacing="0" w:after="0" w:afterAutospacing="0" w:line="360" w:lineRule="auto"/>
              <w:rPr>
                <w:rFonts w:ascii="宋体" w:hAnsi="宋体" w:cs="宋体"/>
                <w:szCs w:val="24"/>
              </w:rPr>
            </w:pPr>
          </w:p>
        </w:tc>
        <w:tc>
          <w:tcPr>
            <w:tcW w:w="1219" w:type="dxa"/>
          </w:tcPr>
          <w:p>
            <w:pPr>
              <w:pStyle w:val="17"/>
              <w:spacing w:before="0" w:beforeAutospacing="0" w:after="0" w:afterAutospacing="0" w:line="360" w:lineRule="auto"/>
              <w:rPr>
                <w:rFonts w:ascii="宋体" w:hAnsi="宋体" w:cs="宋体"/>
                <w:szCs w:val="24"/>
              </w:rPr>
            </w:pPr>
          </w:p>
        </w:tc>
        <w:tc>
          <w:tcPr>
            <w:tcW w:w="1268" w:type="dxa"/>
          </w:tcPr>
          <w:p>
            <w:pPr>
              <w:pStyle w:val="17"/>
              <w:spacing w:before="0" w:beforeAutospacing="0" w:after="0" w:afterAutospacing="0" w:line="360" w:lineRule="auto"/>
              <w:rPr>
                <w:rFonts w:ascii="宋体" w:hAnsi="宋体" w:cs="宋体"/>
                <w:szCs w:val="24"/>
              </w:rPr>
            </w:pPr>
          </w:p>
        </w:tc>
      </w:tr>
    </w:tbl>
    <w:p>
      <w:pPr>
        <w:pStyle w:val="17"/>
        <w:spacing w:before="0" w:beforeAutospacing="0" w:after="0" w:afterAutospacing="0" w:line="360" w:lineRule="auto"/>
        <w:ind w:firstLine="480"/>
        <w:rPr>
          <w:rFonts w:ascii="宋体" w:hAnsi="宋体"/>
          <w:szCs w:val="24"/>
        </w:rPr>
      </w:pPr>
      <w:r>
        <w:rPr>
          <w:rFonts w:ascii="宋体" w:hAnsi="宋体"/>
          <w:szCs w:val="24"/>
        </w:rPr>
        <w:t>3、合同总金额</w:t>
      </w:r>
    </w:p>
    <w:p>
      <w:pPr>
        <w:pStyle w:val="17"/>
        <w:spacing w:before="0" w:beforeAutospacing="0" w:after="0" w:afterAutospacing="0" w:line="360" w:lineRule="auto"/>
        <w:ind w:firstLine="480"/>
        <w:rPr>
          <w:rFonts w:ascii="宋体" w:hAnsi="宋体"/>
          <w:szCs w:val="24"/>
          <w:u w:val="single"/>
        </w:rPr>
      </w:pPr>
      <w:r>
        <w:rPr>
          <w:rFonts w:ascii="宋体" w:hAnsi="宋体"/>
          <w:szCs w:val="24"/>
        </w:rPr>
        <w:t>3.1合同总金额为人民币大写</w:t>
      </w:r>
      <w:r>
        <w:rPr>
          <w:rFonts w:ascii="宋体" w:hAnsi="宋体"/>
          <w:szCs w:val="24"/>
          <w:u w:val="single"/>
        </w:rPr>
        <w:t>：              元（￥              ）。</w:t>
      </w:r>
    </w:p>
    <w:p>
      <w:pPr>
        <w:pStyle w:val="17"/>
        <w:spacing w:before="0" w:beforeAutospacing="0" w:after="0" w:afterAutospacing="0" w:line="360" w:lineRule="auto"/>
        <w:ind w:firstLine="480"/>
        <w:rPr>
          <w:rFonts w:ascii="宋体" w:hAnsi="宋体"/>
          <w:szCs w:val="24"/>
        </w:rPr>
      </w:pPr>
      <w:r>
        <w:rPr>
          <w:rFonts w:ascii="宋体" w:hAnsi="宋体"/>
          <w:szCs w:val="24"/>
        </w:rPr>
        <w:t>4、合同标的交付时间、地点和条件</w:t>
      </w:r>
    </w:p>
    <w:p>
      <w:pPr>
        <w:widowControl/>
        <w:spacing w:line="360" w:lineRule="auto"/>
        <w:ind w:firstLine="480"/>
        <w:jc w:val="left"/>
        <w:rPr>
          <w:rFonts w:ascii="宋体" w:hAnsi="宋体"/>
          <w:color w:val="FF0000"/>
          <w:kern w:val="0"/>
          <w:sz w:val="24"/>
          <w:szCs w:val="24"/>
        </w:rPr>
      </w:pPr>
      <w:r>
        <w:rPr>
          <w:rFonts w:ascii="宋体" w:hAnsi="宋体"/>
          <w:sz w:val="24"/>
          <w:szCs w:val="24"/>
        </w:rPr>
        <w:t>4.1交付时间：合同签订后</w:t>
      </w:r>
      <w:r>
        <w:rPr>
          <w:rFonts w:hint="eastAsia" w:ascii="宋体" w:hAnsi="宋体"/>
          <w:sz w:val="24"/>
          <w:szCs w:val="24"/>
          <w:u w:val="single"/>
        </w:rPr>
        <w:t xml:space="preserve">     </w:t>
      </w:r>
      <w:r>
        <w:rPr>
          <w:rFonts w:ascii="宋体" w:hAnsi="宋体"/>
          <w:sz w:val="24"/>
          <w:szCs w:val="24"/>
        </w:rPr>
        <w:t>天内完成交交付所提供的服务或交接进场实施服务</w:t>
      </w:r>
    </w:p>
    <w:p>
      <w:pPr>
        <w:pStyle w:val="17"/>
        <w:spacing w:before="0" w:beforeAutospacing="0" w:after="0" w:afterAutospacing="0" w:line="360" w:lineRule="auto"/>
        <w:ind w:firstLine="480"/>
        <w:rPr>
          <w:rFonts w:ascii="宋体" w:hAnsi="宋体"/>
          <w:szCs w:val="24"/>
        </w:rPr>
      </w:pPr>
      <w:r>
        <w:rPr>
          <w:rFonts w:ascii="宋体" w:hAnsi="宋体"/>
          <w:szCs w:val="24"/>
        </w:rPr>
        <w:t>4.2交付地点：</w:t>
      </w:r>
      <w:r>
        <w:rPr>
          <w:rFonts w:hint="eastAsia" w:ascii="宋体" w:hAnsi="宋体"/>
          <w:szCs w:val="24"/>
        </w:rPr>
        <w:t>福建农林大学指定地点。</w:t>
      </w:r>
    </w:p>
    <w:p>
      <w:pPr>
        <w:widowControl/>
        <w:spacing w:line="360" w:lineRule="auto"/>
        <w:ind w:firstLine="480"/>
        <w:jc w:val="left"/>
        <w:rPr>
          <w:rFonts w:ascii="宋体" w:hAnsi="宋体"/>
          <w:kern w:val="0"/>
          <w:sz w:val="24"/>
          <w:szCs w:val="24"/>
        </w:rPr>
      </w:pPr>
      <w:r>
        <w:rPr>
          <w:rFonts w:ascii="宋体" w:hAnsi="宋体"/>
          <w:sz w:val="24"/>
          <w:szCs w:val="24"/>
        </w:rPr>
        <w:t>4.3交付条件：</w:t>
      </w:r>
      <w:r>
        <w:rPr>
          <w:rFonts w:ascii="宋体" w:hAnsi="宋体"/>
          <w:kern w:val="0"/>
          <w:sz w:val="24"/>
          <w:szCs w:val="24"/>
        </w:rPr>
        <w:t>按照竞</w:t>
      </w:r>
      <w:r>
        <w:rPr>
          <w:rFonts w:hint="eastAsia" w:ascii="宋体" w:hAnsi="宋体"/>
          <w:kern w:val="0"/>
          <w:sz w:val="24"/>
          <w:szCs w:val="24"/>
        </w:rPr>
        <w:t>价文件</w:t>
      </w:r>
      <w:r>
        <w:rPr>
          <w:rFonts w:ascii="宋体" w:hAnsi="宋体"/>
          <w:kern w:val="0"/>
          <w:sz w:val="24"/>
          <w:szCs w:val="24"/>
        </w:rPr>
        <w:t>要求完成服务，经采购人验收合格完成</w:t>
      </w:r>
    </w:p>
    <w:p>
      <w:pPr>
        <w:pStyle w:val="17"/>
        <w:spacing w:before="0" w:beforeAutospacing="0" w:after="0" w:afterAutospacing="0" w:line="360" w:lineRule="auto"/>
        <w:ind w:firstLine="480"/>
        <w:rPr>
          <w:rFonts w:ascii="宋体" w:hAnsi="宋体"/>
          <w:szCs w:val="24"/>
        </w:rPr>
      </w:pPr>
      <w:r>
        <w:rPr>
          <w:rFonts w:ascii="宋体" w:hAnsi="宋体"/>
        </w:rPr>
        <w:t>5、合同标的应符合竞价文件、乙方</w:t>
      </w:r>
      <w:r>
        <w:rPr>
          <w:rFonts w:hint="eastAsia" w:ascii="宋体" w:hAnsi="宋体"/>
        </w:rPr>
        <w:t>报价文件</w:t>
      </w:r>
      <w:r>
        <w:rPr>
          <w:rFonts w:ascii="宋体" w:hAnsi="宋体"/>
        </w:rPr>
        <w:t>的规定或约定，具体如下</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5.1服务标准：乙方所提供的服务必须符合国家、省及行业有关标准和竞价文件要求。乙方不按本合同约定提交服务所产生的任何费用由乙方负责，甲方对由此所引起的变动可以不予确认。</w:t>
      </w:r>
    </w:p>
    <w:p>
      <w:pPr>
        <w:widowControl/>
        <w:spacing w:line="360" w:lineRule="auto"/>
        <w:ind w:firstLine="480"/>
        <w:jc w:val="left"/>
        <w:rPr>
          <w:rFonts w:ascii="宋体" w:hAnsi="宋体"/>
          <w:kern w:val="0"/>
          <w:sz w:val="24"/>
          <w:szCs w:val="24"/>
        </w:rPr>
      </w:pPr>
      <w:r>
        <w:rPr>
          <w:rFonts w:hint="eastAsia" w:ascii="宋体" w:hAnsi="宋体"/>
          <w:kern w:val="0"/>
          <w:sz w:val="24"/>
          <w:szCs w:val="24"/>
        </w:rPr>
        <w:t>5.2其他合同标的内容详见本采购项目相关文件</w:t>
      </w:r>
      <w:r>
        <w:rPr>
          <w:rFonts w:ascii="宋体" w:hAnsi="宋体"/>
          <w:kern w:val="0"/>
          <w:sz w:val="24"/>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6、验收</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6.1.1甲方最终用户负责服务的验收。</w:t>
      </w:r>
      <w:r>
        <w:rPr>
          <w:rFonts w:ascii="宋体" w:hAnsi="宋体"/>
          <w:kern w:val="0"/>
          <w:sz w:val="24"/>
          <w:szCs w:val="24"/>
        </w:rPr>
        <w:t>详见竞价文件、乙方</w:t>
      </w:r>
      <w:r>
        <w:rPr>
          <w:rFonts w:hint="eastAsia" w:ascii="宋体" w:hAnsi="宋体"/>
          <w:kern w:val="0"/>
          <w:sz w:val="24"/>
          <w:szCs w:val="24"/>
        </w:rPr>
        <w:t>报价文件</w:t>
      </w:r>
      <w:r>
        <w:rPr>
          <w:rFonts w:ascii="宋体" w:hAnsi="宋体"/>
          <w:kern w:val="0"/>
          <w:sz w:val="24"/>
          <w:szCs w:val="24"/>
        </w:rPr>
        <w:t>。</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6.1.2验收结果经甲乙双方确认后，甲方最终用户在验收</w:t>
      </w:r>
      <w:r>
        <w:rPr>
          <w:rFonts w:ascii="宋体" w:hAnsi="宋体"/>
          <w:kern w:val="0"/>
          <w:sz w:val="24"/>
          <w:szCs w:val="24"/>
        </w:rPr>
        <w:t>材料</w:t>
      </w:r>
      <w:r>
        <w:rPr>
          <w:rFonts w:hint="eastAsia" w:ascii="宋体" w:hAnsi="宋体"/>
          <w:kern w:val="0"/>
          <w:sz w:val="24"/>
          <w:szCs w:val="24"/>
        </w:rPr>
        <w:t>上加盖单位公章后，提交相关主管部门备案。</w:t>
      </w:r>
    </w:p>
    <w:p>
      <w:pPr>
        <w:widowControl/>
        <w:spacing w:line="360" w:lineRule="auto"/>
        <w:ind w:firstLine="480"/>
        <w:jc w:val="left"/>
        <w:rPr>
          <w:rFonts w:ascii="宋体" w:hAnsi="宋体"/>
          <w:kern w:val="0"/>
          <w:sz w:val="24"/>
          <w:szCs w:val="24"/>
        </w:rPr>
      </w:pPr>
      <w:r>
        <w:rPr>
          <w:rFonts w:hint="eastAsia" w:ascii="宋体" w:hAnsi="宋体"/>
          <w:kern w:val="0"/>
          <w:sz w:val="24"/>
          <w:szCs w:val="24"/>
        </w:rPr>
        <w:t>6.1.3异议期：服务期内甲方对服务有异议的，乙方应在2个工作日内负责整改解决，否则视为乙方根本违约。</w:t>
      </w:r>
    </w:p>
    <w:p>
      <w:pPr>
        <w:pStyle w:val="17"/>
        <w:spacing w:before="0" w:beforeAutospacing="0" w:after="0" w:afterAutospacing="0" w:line="360" w:lineRule="auto"/>
        <w:ind w:firstLine="480"/>
        <w:rPr>
          <w:rFonts w:ascii="宋体" w:hAnsi="宋体"/>
          <w:szCs w:val="24"/>
        </w:rPr>
      </w:pPr>
      <w:r>
        <w:rPr>
          <w:rFonts w:ascii="宋体" w:hAnsi="宋体"/>
          <w:szCs w:val="24"/>
        </w:rPr>
        <w:t>6.2本项目是否邀请其他</w:t>
      </w:r>
      <w:r>
        <w:rPr>
          <w:rFonts w:hint="eastAsia" w:ascii="宋体" w:hAnsi="宋体" w:cs="宋体"/>
          <w:szCs w:val="24"/>
        </w:rPr>
        <w:t>竞价人</w:t>
      </w:r>
      <w:r>
        <w:rPr>
          <w:rFonts w:ascii="宋体" w:hAnsi="宋体"/>
          <w:szCs w:val="24"/>
        </w:rPr>
        <w:t>参与验收：</w:t>
      </w:r>
    </w:p>
    <w:p>
      <w:pPr>
        <w:pStyle w:val="17"/>
        <w:spacing w:before="0" w:beforeAutospacing="0" w:after="0" w:afterAutospacing="0" w:line="360" w:lineRule="auto"/>
        <w:ind w:left="480"/>
        <w:rPr>
          <w:rFonts w:ascii="宋体" w:hAnsi="宋体"/>
          <w:szCs w:val="24"/>
        </w:rPr>
      </w:pPr>
      <w:r>
        <w:rPr>
          <w:rFonts w:ascii="宋体" w:hAnsi="宋体"/>
          <w:szCs w:val="24"/>
        </w:rPr>
        <w:t>□不邀请。</w:t>
      </w:r>
    </w:p>
    <w:p>
      <w:pPr>
        <w:pStyle w:val="17"/>
        <w:spacing w:before="0" w:beforeAutospacing="0" w:after="0" w:afterAutospacing="0" w:line="360" w:lineRule="auto"/>
        <w:ind w:firstLine="480"/>
        <w:rPr>
          <w:rFonts w:ascii="宋体" w:hAnsi="宋体"/>
          <w:szCs w:val="24"/>
        </w:rPr>
      </w:pPr>
      <w:r>
        <w:rPr>
          <w:rFonts w:ascii="宋体" w:hAnsi="宋体"/>
          <w:szCs w:val="24"/>
        </w:rPr>
        <w:t>7、合同款项的支付应按照竞价文件的规定进行，具体如下：</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43"/>
        <w:gridCol w:w="3249"/>
        <w:gridCol w:w="4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384" w:type="dxa"/>
          </w:tcPr>
          <w:p>
            <w:pPr>
              <w:pStyle w:val="17"/>
              <w:spacing w:before="0" w:beforeAutospacing="0" w:after="0" w:afterAutospacing="0" w:line="360" w:lineRule="auto"/>
              <w:rPr>
                <w:rFonts w:ascii="宋体" w:hAnsi="宋体"/>
                <w:szCs w:val="24"/>
              </w:rPr>
            </w:pPr>
            <w:r>
              <w:rPr>
                <w:rFonts w:hint="eastAsia" w:ascii="宋体" w:hAnsi="宋体"/>
                <w:szCs w:val="24"/>
              </w:rPr>
              <w:t>支付期次</w:t>
            </w:r>
          </w:p>
        </w:tc>
        <w:tc>
          <w:tcPr>
            <w:tcW w:w="3686" w:type="dxa"/>
          </w:tcPr>
          <w:p>
            <w:pPr>
              <w:pStyle w:val="17"/>
              <w:spacing w:before="0" w:beforeAutospacing="0" w:after="0" w:afterAutospacing="0" w:line="360" w:lineRule="auto"/>
              <w:rPr>
                <w:rFonts w:ascii="宋体" w:hAnsi="宋体"/>
                <w:szCs w:val="24"/>
              </w:rPr>
            </w:pPr>
            <w:r>
              <w:rPr>
                <w:rFonts w:hint="eastAsia" w:ascii="宋体" w:hAnsi="宋体"/>
                <w:szCs w:val="24"/>
              </w:rPr>
              <w:t>支付比例（%）</w:t>
            </w:r>
          </w:p>
        </w:tc>
        <w:tc>
          <w:tcPr>
            <w:tcW w:w="5521" w:type="dxa"/>
          </w:tcPr>
          <w:p>
            <w:pPr>
              <w:pStyle w:val="17"/>
              <w:spacing w:before="0" w:beforeAutospacing="0" w:after="0" w:afterAutospacing="0" w:line="360" w:lineRule="auto"/>
              <w:rPr>
                <w:rFonts w:ascii="宋体" w:hAnsi="宋体"/>
                <w:szCs w:val="24"/>
              </w:rPr>
            </w:pPr>
            <w:r>
              <w:rPr>
                <w:rFonts w:hint="eastAsia" w:ascii="宋体" w:hAnsi="宋体"/>
                <w:szCs w:val="24"/>
              </w:rPr>
              <w:t>支付期次说明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7"/>
              <w:spacing w:before="0" w:beforeAutospacing="0" w:after="0" w:afterAutospacing="0" w:line="360" w:lineRule="auto"/>
              <w:rPr>
                <w:rFonts w:ascii="宋体" w:hAnsi="宋体"/>
                <w:szCs w:val="24"/>
              </w:rPr>
            </w:pPr>
          </w:p>
        </w:tc>
        <w:tc>
          <w:tcPr>
            <w:tcW w:w="3686" w:type="dxa"/>
          </w:tcPr>
          <w:p>
            <w:pPr>
              <w:pStyle w:val="17"/>
              <w:spacing w:before="0" w:beforeAutospacing="0" w:after="0" w:afterAutospacing="0" w:line="360" w:lineRule="auto"/>
              <w:rPr>
                <w:rFonts w:ascii="宋体" w:hAnsi="宋体"/>
                <w:szCs w:val="24"/>
              </w:rPr>
            </w:pPr>
          </w:p>
        </w:tc>
        <w:tc>
          <w:tcPr>
            <w:tcW w:w="5521" w:type="dxa"/>
          </w:tcPr>
          <w:p>
            <w:pPr>
              <w:widowControl/>
              <w:spacing w:line="360" w:lineRule="auto"/>
              <w:jc w:val="left"/>
              <w:rPr>
                <w:rFonts w:ascii="宋体" w:hAnsi="宋体"/>
                <w:sz w:val="24"/>
                <w:szCs w:val="22"/>
              </w:rPr>
            </w:pPr>
            <w:r>
              <w:rPr>
                <w:rFonts w:ascii="宋体" w:hAnsi="宋体"/>
                <w:sz w:val="24"/>
                <w:szCs w:val="22"/>
              </w:rPr>
              <w:t>按竞价文件及</w:t>
            </w:r>
            <w:r>
              <w:rPr>
                <w:rFonts w:hint="eastAsia" w:ascii="宋体" w:hAnsi="宋体"/>
                <w:sz w:val="24"/>
                <w:szCs w:val="22"/>
              </w:rPr>
              <w:t>报价文件</w:t>
            </w:r>
            <w:r>
              <w:rPr>
                <w:rFonts w:ascii="宋体" w:hAnsi="宋体"/>
                <w:sz w:val="24"/>
                <w:szCs w:val="22"/>
              </w:rPr>
              <w:t>要求如实填写</w:t>
            </w:r>
          </w:p>
        </w:tc>
      </w:tr>
    </w:tbl>
    <w:p>
      <w:pPr>
        <w:pStyle w:val="17"/>
        <w:spacing w:before="0" w:beforeAutospacing="0" w:after="0" w:afterAutospacing="0" w:line="360" w:lineRule="auto"/>
        <w:ind w:firstLine="480"/>
        <w:rPr>
          <w:rFonts w:ascii="宋体" w:hAnsi="宋体"/>
          <w:szCs w:val="24"/>
        </w:rPr>
      </w:pPr>
    </w:p>
    <w:p>
      <w:pPr>
        <w:pStyle w:val="17"/>
        <w:spacing w:before="0" w:beforeAutospacing="0" w:after="0" w:afterAutospacing="0" w:line="360" w:lineRule="auto"/>
        <w:ind w:firstLine="480"/>
        <w:rPr>
          <w:rFonts w:ascii="宋体" w:hAnsi="宋体"/>
          <w:szCs w:val="24"/>
        </w:rPr>
      </w:pPr>
      <w:r>
        <w:rPr>
          <w:rFonts w:ascii="宋体" w:hAnsi="宋体"/>
          <w:szCs w:val="24"/>
        </w:rPr>
        <w:t>8、履约保证金（按竞价文件约定的百分比填写，不得更改）</w:t>
      </w:r>
    </w:p>
    <w:p>
      <w:pPr>
        <w:pStyle w:val="17"/>
        <w:spacing w:before="0" w:beforeAutospacing="0" w:after="0" w:afterAutospacing="0" w:line="360" w:lineRule="auto"/>
        <w:ind w:firstLine="480"/>
        <w:rPr>
          <w:rFonts w:ascii="宋体" w:hAnsi="宋体"/>
          <w:szCs w:val="24"/>
        </w:rPr>
      </w:pPr>
      <w:r>
        <w:rPr>
          <w:rFonts w:ascii="宋体" w:hAnsi="宋体"/>
          <w:szCs w:val="24"/>
        </w:rPr>
        <w:t>□无。</w:t>
      </w:r>
    </w:p>
    <w:p>
      <w:pPr>
        <w:pStyle w:val="17"/>
        <w:spacing w:before="0" w:beforeAutospacing="0" w:after="0" w:afterAutospacing="0" w:line="360" w:lineRule="auto"/>
        <w:ind w:firstLine="480"/>
        <w:rPr>
          <w:rFonts w:ascii="宋体" w:hAnsi="宋体"/>
          <w:szCs w:val="24"/>
        </w:rPr>
      </w:pPr>
      <w:r>
        <w:rPr>
          <w:rFonts w:ascii="宋体" w:hAnsi="宋体"/>
          <w:szCs w:val="24"/>
        </w:rPr>
        <w:t>□有，具体如下：</w:t>
      </w:r>
      <w:r>
        <w:rPr>
          <w:rFonts w:ascii="宋体" w:hAnsi="宋体" w:cs="宋体"/>
          <w:szCs w:val="24"/>
        </w:rPr>
        <w:t>履约保证金百分比：</w:t>
      </w:r>
      <w:r>
        <w:rPr>
          <w:rFonts w:ascii="宋体" w:hAnsi="宋体" w:cs="宋体"/>
          <w:szCs w:val="24"/>
          <w:u w:val="single"/>
        </w:rPr>
        <w:t> </w:t>
      </w:r>
      <w:r>
        <w:rPr>
          <w:rFonts w:ascii="宋体" w:hAnsi="宋体" w:cs="宋体"/>
          <w:szCs w:val="24"/>
        </w:rPr>
        <w:t>%。说明：</w:t>
      </w:r>
      <w:r>
        <w:rPr>
          <w:rFonts w:hint="eastAsia" w:ascii="宋体" w:hAnsi="宋体" w:cs="宋体"/>
          <w:szCs w:val="24"/>
        </w:rPr>
        <w:t>乙方</w:t>
      </w:r>
      <w:r>
        <w:rPr>
          <w:rFonts w:ascii="宋体" w:hAnsi="宋体" w:cs="宋体"/>
          <w:szCs w:val="24"/>
        </w:rPr>
        <w:t>在签订政府采购合同前三日内应向</w:t>
      </w:r>
      <w:r>
        <w:rPr>
          <w:rFonts w:hint="eastAsia" w:ascii="宋体" w:hAnsi="宋体" w:cs="宋体"/>
          <w:szCs w:val="24"/>
        </w:rPr>
        <w:t>甲方</w:t>
      </w:r>
      <w:r>
        <w:rPr>
          <w:rFonts w:ascii="宋体" w:hAnsi="宋体" w:cs="宋体"/>
          <w:szCs w:val="24"/>
        </w:rPr>
        <w:t>缴纳合同总金额</w:t>
      </w:r>
      <w:r>
        <w:rPr>
          <w:rFonts w:ascii="宋体" w:hAnsi="宋体" w:cs="宋体"/>
          <w:szCs w:val="24"/>
          <w:u w:val="single"/>
        </w:rPr>
        <w:t>  </w:t>
      </w:r>
      <w:r>
        <w:rPr>
          <w:rFonts w:ascii="宋体" w:hAnsi="宋体" w:cs="宋体"/>
          <w:szCs w:val="24"/>
        </w:rPr>
        <w:t>%的履约保证金，该履约保证金将在</w:t>
      </w:r>
      <w:r>
        <w:rPr>
          <w:rFonts w:hint="eastAsia" w:ascii="宋体" w:hAnsi="宋体" w:cs="宋体"/>
          <w:szCs w:val="24"/>
        </w:rPr>
        <w:t>验</w:t>
      </w:r>
      <w:r>
        <w:rPr>
          <w:rFonts w:ascii="宋体" w:hAnsi="宋体" w:cs="宋体"/>
          <w:szCs w:val="24"/>
        </w:rPr>
        <w:t>收合格后且</w:t>
      </w:r>
      <w:r>
        <w:rPr>
          <w:rFonts w:hint="eastAsia" w:ascii="宋体" w:hAnsi="宋体" w:cs="宋体"/>
          <w:szCs w:val="24"/>
        </w:rPr>
        <w:t>乙方</w:t>
      </w:r>
      <w:r>
        <w:rPr>
          <w:rFonts w:ascii="宋体" w:hAnsi="宋体" w:cs="宋体"/>
          <w:szCs w:val="24"/>
        </w:rPr>
        <w:t>无违约的前提下无息退还。如果是以保函形式缴纳履约保证金的，</w:t>
      </w:r>
      <w:r>
        <w:rPr>
          <w:rFonts w:hint="eastAsia" w:ascii="宋体" w:hAnsi="宋体" w:cs="宋体"/>
          <w:szCs w:val="24"/>
        </w:rPr>
        <w:t>乙方</w:t>
      </w:r>
      <w:r>
        <w:rPr>
          <w:rFonts w:ascii="宋体" w:hAnsi="宋体" w:cs="宋体"/>
          <w:szCs w:val="24"/>
        </w:rPr>
        <w:t>必须开具见索即付(无条件支付)银行保函，且保函有效期(即到期时间)必须为</w:t>
      </w:r>
      <w:r>
        <w:rPr>
          <w:rFonts w:hint="eastAsia" w:ascii="宋体" w:hAnsi="宋体" w:cs="宋体"/>
          <w:szCs w:val="24"/>
        </w:rPr>
        <w:t>验</w:t>
      </w:r>
      <w:r>
        <w:rPr>
          <w:rFonts w:ascii="宋体" w:hAnsi="宋体" w:cs="宋体"/>
          <w:szCs w:val="24"/>
        </w:rPr>
        <w:t>收合格后再延长6个月。</w:t>
      </w:r>
    </w:p>
    <w:p>
      <w:pPr>
        <w:pStyle w:val="17"/>
        <w:spacing w:before="0" w:beforeAutospacing="0" w:after="0" w:afterAutospacing="0" w:line="360" w:lineRule="auto"/>
        <w:ind w:firstLine="480"/>
        <w:rPr>
          <w:rFonts w:ascii="宋体" w:hAnsi="宋体"/>
          <w:szCs w:val="24"/>
        </w:rPr>
      </w:pPr>
      <w:r>
        <w:rPr>
          <w:rFonts w:ascii="宋体" w:hAnsi="宋体"/>
          <w:szCs w:val="24"/>
        </w:rPr>
        <w:t>9、合同有效期</w:t>
      </w:r>
    </w:p>
    <w:p>
      <w:pPr>
        <w:widowControl/>
        <w:spacing w:line="360" w:lineRule="auto"/>
        <w:ind w:firstLine="480"/>
        <w:jc w:val="left"/>
        <w:rPr>
          <w:rFonts w:ascii="宋体" w:hAnsi="宋体"/>
          <w:kern w:val="0"/>
          <w:sz w:val="24"/>
          <w:szCs w:val="24"/>
        </w:rPr>
      </w:pPr>
      <w:r>
        <w:rPr>
          <w:rFonts w:hint="eastAsia" w:ascii="宋体" w:hAnsi="宋体"/>
          <w:kern w:val="0"/>
          <w:sz w:val="24"/>
          <w:szCs w:val="24"/>
        </w:rPr>
        <w:t>至</w:t>
      </w:r>
      <w:r>
        <w:rPr>
          <w:rFonts w:ascii="宋体" w:hAnsi="宋体"/>
          <w:kern w:val="0"/>
          <w:sz w:val="24"/>
          <w:szCs w:val="24"/>
        </w:rPr>
        <w:t>合同约定的合同义务履行完毕</w:t>
      </w:r>
      <w:r>
        <w:rPr>
          <w:rFonts w:hint="eastAsia" w:ascii="宋体" w:hAnsi="宋体"/>
          <w:kern w:val="0"/>
          <w:sz w:val="24"/>
          <w:szCs w:val="24"/>
        </w:rPr>
        <w:t>或依本合同约定合同解除或终止</w:t>
      </w:r>
      <w:r>
        <w:rPr>
          <w:rFonts w:ascii="宋体" w:hAnsi="宋体"/>
          <w:kern w:val="0"/>
          <w:sz w:val="24"/>
          <w:szCs w:val="24"/>
        </w:rPr>
        <w:t>。</w:t>
      </w:r>
    </w:p>
    <w:p>
      <w:pPr>
        <w:pStyle w:val="17"/>
        <w:spacing w:before="0" w:beforeAutospacing="0" w:after="0" w:afterAutospacing="0" w:line="360" w:lineRule="auto"/>
        <w:ind w:firstLine="480"/>
        <w:rPr>
          <w:rFonts w:ascii="宋体" w:hAnsi="宋体"/>
          <w:szCs w:val="24"/>
        </w:rPr>
      </w:pPr>
      <w:r>
        <w:rPr>
          <w:rFonts w:ascii="宋体" w:hAnsi="宋体"/>
          <w:szCs w:val="24"/>
        </w:rPr>
        <w:t>10、违约责任</w:t>
      </w:r>
    </w:p>
    <w:p>
      <w:pPr>
        <w:pStyle w:val="17"/>
        <w:spacing w:before="0" w:beforeAutospacing="0" w:after="0" w:afterAutospacing="0" w:line="360" w:lineRule="auto"/>
        <w:ind w:firstLine="480"/>
        <w:rPr>
          <w:rFonts w:ascii="宋体" w:hAnsi="宋体"/>
          <w:szCs w:val="24"/>
        </w:rPr>
      </w:pPr>
      <w:r>
        <w:rPr>
          <w:rFonts w:hint="eastAsia" w:ascii="宋体" w:hAnsi="宋体"/>
          <w:szCs w:val="24"/>
        </w:rPr>
        <w:t>10.1</w:t>
      </w:r>
      <w:r>
        <w:rPr>
          <w:rFonts w:ascii="宋体" w:hAnsi="宋体"/>
        </w:rPr>
        <w:t>乙方</w:t>
      </w:r>
      <w:r>
        <w:rPr>
          <w:rFonts w:hint="eastAsia" w:ascii="宋体" w:hAnsi="宋体"/>
          <w:szCs w:val="24"/>
        </w:rPr>
        <w:t>符合验收条件的，甲方应严格按照竞价文件要求在双方约定的时间内进行验收，甲方无正当理由不得无故拖延验收时间。</w:t>
      </w:r>
    </w:p>
    <w:p>
      <w:pPr>
        <w:spacing w:line="360" w:lineRule="auto"/>
        <w:ind w:firstLine="439" w:firstLineChars="183"/>
        <w:rPr>
          <w:rFonts w:ascii="宋体" w:hAnsi="宋体"/>
          <w:kern w:val="0"/>
          <w:sz w:val="24"/>
          <w:szCs w:val="24"/>
        </w:rPr>
      </w:pPr>
      <w:r>
        <w:rPr>
          <w:rFonts w:hint="eastAsia" w:ascii="宋体" w:hAnsi="宋体"/>
          <w:kern w:val="0"/>
          <w:sz w:val="24"/>
          <w:szCs w:val="24"/>
        </w:rPr>
        <w:t>10.2乙方所提供的服务不符合本合同要求的，甲方有权要求整改，在规定时间内未完成整改的，没收其履约保证金，甲方有权单方面解除合同。</w:t>
      </w:r>
    </w:p>
    <w:p>
      <w:pPr>
        <w:spacing w:line="360" w:lineRule="auto"/>
        <w:ind w:firstLine="439" w:firstLineChars="183"/>
        <w:rPr>
          <w:rFonts w:ascii="宋体" w:hAnsi="宋体"/>
          <w:kern w:val="0"/>
          <w:sz w:val="24"/>
          <w:szCs w:val="24"/>
        </w:rPr>
      </w:pPr>
      <w:r>
        <w:rPr>
          <w:rFonts w:hint="eastAsia" w:ascii="宋体" w:hAnsi="宋体"/>
          <w:kern w:val="0"/>
          <w:sz w:val="24"/>
          <w:szCs w:val="24"/>
        </w:rPr>
        <w:t xml:space="preserve">10.3乙方不能按时完整交付服务的，甲方有权没收其履约保证金，乙方逾期交付服务，应向甲方每日偿付合同款5‰的违约金，逾期超过15日的，甲方有权单方解除本合同。 </w:t>
      </w:r>
    </w:p>
    <w:p>
      <w:pPr>
        <w:spacing w:line="360" w:lineRule="auto"/>
        <w:ind w:firstLine="439" w:firstLineChars="183"/>
        <w:rPr>
          <w:rFonts w:ascii="宋体" w:hAnsi="宋体"/>
          <w:kern w:val="0"/>
          <w:sz w:val="24"/>
          <w:szCs w:val="24"/>
        </w:rPr>
      </w:pPr>
      <w:r>
        <w:rPr>
          <w:rFonts w:hint="eastAsia" w:ascii="宋体" w:hAnsi="宋体"/>
          <w:kern w:val="0"/>
          <w:sz w:val="24"/>
          <w:szCs w:val="24"/>
        </w:rPr>
        <w:t>10.4乙方未经甲方同意单方面终止合同的，乙方除了应向甲方赔偿因合同终止导致的损失外，还应向甲方偿付该合同款30%的违约金。</w:t>
      </w:r>
    </w:p>
    <w:p>
      <w:pPr>
        <w:pStyle w:val="17"/>
        <w:spacing w:before="0" w:beforeAutospacing="0" w:after="0" w:afterAutospacing="0" w:line="360" w:lineRule="auto"/>
        <w:ind w:firstLine="480"/>
        <w:rPr>
          <w:rFonts w:ascii="宋体" w:hAnsi="宋体"/>
          <w:szCs w:val="24"/>
        </w:rPr>
      </w:pPr>
      <w:r>
        <w:rPr>
          <w:rFonts w:hint="eastAsia" w:ascii="宋体" w:hAnsi="宋体"/>
          <w:szCs w:val="24"/>
        </w:rPr>
        <w:t>10.5</w:t>
      </w:r>
      <w:r>
        <w:rPr>
          <w:rFonts w:ascii="宋体" w:hAnsi="宋体"/>
          <w:szCs w:val="24"/>
        </w:rPr>
        <w:t>因</w:t>
      </w:r>
      <w:r>
        <w:rPr>
          <w:rFonts w:hint="eastAsia" w:ascii="宋体" w:hAnsi="宋体"/>
          <w:szCs w:val="24"/>
        </w:rPr>
        <w:t>乙方违约对甲方造成损失的赔偿金</w:t>
      </w:r>
      <w:r>
        <w:rPr>
          <w:rFonts w:ascii="宋体" w:hAnsi="宋体"/>
          <w:szCs w:val="24"/>
        </w:rPr>
        <w:t>及合同约定的违约金</w:t>
      </w:r>
      <w:r>
        <w:rPr>
          <w:rFonts w:hint="eastAsia" w:ascii="宋体" w:hAnsi="宋体"/>
          <w:szCs w:val="24"/>
        </w:rPr>
        <w:t>均可由甲方从未支付的合同款或履约保证金中扣除。</w:t>
      </w:r>
    </w:p>
    <w:p>
      <w:pPr>
        <w:pStyle w:val="17"/>
        <w:spacing w:before="0" w:beforeAutospacing="0" w:after="0" w:afterAutospacing="0" w:line="360" w:lineRule="auto"/>
        <w:ind w:firstLine="480"/>
        <w:rPr>
          <w:rFonts w:ascii="宋体" w:hAnsi="宋体" w:cs="宋体"/>
        </w:rPr>
      </w:pPr>
      <w:r>
        <w:rPr>
          <w:rFonts w:hint="eastAsia" w:ascii="宋体" w:hAnsi="宋体" w:cs="宋体"/>
        </w:rPr>
        <w:t xml:space="preserve">11、知识产权 </w:t>
      </w:r>
    </w:p>
    <w:p>
      <w:pPr>
        <w:pStyle w:val="17"/>
        <w:spacing w:before="0" w:beforeAutospacing="0" w:after="0" w:afterAutospacing="0" w:line="360" w:lineRule="auto"/>
        <w:ind w:firstLine="480"/>
        <w:rPr>
          <w:rFonts w:ascii="宋体" w:hAnsi="宋体" w:cs="宋体"/>
        </w:rPr>
      </w:pPr>
      <w:r>
        <w:rPr>
          <w:rFonts w:hint="eastAsia" w:ascii="宋体" w:hAnsi="宋体" w:cs="宋体"/>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 </w:t>
      </w:r>
    </w:p>
    <w:p>
      <w:pPr>
        <w:pStyle w:val="17"/>
        <w:spacing w:before="0" w:beforeAutospacing="0" w:after="0" w:afterAutospacing="0" w:line="360" w:lineRule="auto"/>
        <w:ind w:firstLine="480"/>
        <w:rPr>
          <w:rFonts w:ascii="宋体" w:hAnsi="宋体"/>
          <w:szCs w:val="24"/>
        </w:rPr>
      </w:pPr>
      <w:r>
        <w:rPr>
          <w:rFonts w:hint="eastAsia" w:ascii="宋体" w:hAnsi="宋体" w:cs="宋体"/>
        </w:rPr>
        <w:t>11.2若乙</w:t>
      </w:r>
      <w:r>
        <w:rPr>
          <w:rFonts w:ascii="宋体" w:hAnsi="宋体"/>
        </w:rPr>
        <w:t>方提供的采购标的不符合国家知识产权法律、法规的规定或被有关主管机关认定为假冒伪劣品，则乙方</w:t>
      </w:r>
      <w:r>
        <w:rPr>
          <w:rFonts w:hint="eastAsia" w:ascii="宋体" w:hAnsi="宋体"/>
        </w:rPr>
        <w:t>成交</w:t>
      </w:r>
      <w:r>
        <w:rPr>
          <w:rFonts w:ascii="宋体" w:hAnsi="宋体"/>
        </w:rPr>
        <w:t>资格将被取消；甲方还将按照有关法律、法规和规章的规定进行处理，具体如下：</w:t>
      </w:r>
      <w:r>
        <w:rPr>
          <w:rFonts w:hint="eastAsia" w:ascii="宋体" w:hAnsi="宋体"/>
          <w:u w:val="single"/>
        </w:rPr>
        <w:t xml:space="preserve">              </w:t>
      </w:r>
      <w:r>
        <w:rPr>
          <w:rFonts w:hint="eastAsia" w:ascii="宋体" w:hAnsi="宋体"/>
        </w:rPr>
        <w:t>，</w:t>
      </w:r>
      <w:r>
        <w:rPr>
          <w:rFonts w:ascii="宋体" w:hAnsi="宋体"/>
        </w:rPr>
        <w:t>并按本合同约定追究其违约责任。</w:t>
      </w:r>
    </w:p>
    <w:p>
      <w:pPr>
        <w:pStyle w:val="17"/>
        <w:spacing w:before="0" w:beforeAutospacing="0" w:after="0" w:afterAutospacing="0" w:line="360" w:lineRule="auto"/>
        <w:ind w:firstLine="480"/>
        <w:rPr>
          <w:rFonts w:ascii="宋体" w:hAnsi="宋体"/>
          <w:szCs w:val="24"/>
        </w:rPr>
      </w:pPr>
      <w:r>
        <w:rPr>
          <w:rFonts w:ascii="宋体" w:hAnsi="宋体"/>
          <w:szCs w:val="24"/>
        </w:rPr>
        <w:t>12、解决争议的方法</w:t>
      </w:r>
    </w:p>
    <w:p>
      <w:pPr>
        <w:pStyle w:val="17"/>
        <w:spacing w:before="0" w:beforeAutospacing="0" w:after="0" w:afterAutospacing="0" w:line="360" w:lineRule="auto"/>
        <w:ind w:firstLine="480"/>
        <w:rPr>
          <w:rFonts w:ascii="宋体" w:hAnsi="宋体"/>
          <w:szCs w:val="24"/>
        </w:rPr>
      </w:pPr>
      <w:r>
        <w:rPr>
          <w:rFonts w:ascii="宋体" w:hAnsi="宋体"/>
          <w:szCs w:val="24"/>
        </w:rPr>
        <w:t>12.1甲、乙双方协商解决。</w:t>
      </w:r>
    </w:p>
    <w:p>
      <w:pPr>
        <w:pStyle w:val="17"/>
        <w:spacing w:before="0" w:beforeAutospacing="0" w:after="0" w:afterAutospacing="0" w:line="360" w:lineRule="auto"/>
        <w:ind w:firstLine="480"/>
        <w:rPr>
          <w:rFonts w:ascii="宋体" w:hAnsi="宋体"/>
          <w:szCs w:val="24"/>
        </w:rPr>
      </w:pPr>
      <w:r>
        <w:rPr>
          <w:rFonts w:ascii="宋体" w:hAnsi="宋体"/>
          <w:szCs w:val="24"/>
        </w:rPr>
        <w:t>12.2若协商解决不成，则通过下列途径之一解决：</w:t>
      </w:r>
    </w:p>
    <w:p>
      <w:pPr>
        <w:pStyle w:val="17"/>
        <w:spacing w:before="0" w:beforeAutospacing="0" w:after="0" w:afterAutospacing="0" w:line="360" w:lineRule="auto"/>
        <w:ind w:firstLine="480"/>
        <w:rPr>
          <w:rFonts w:ascii="宋体" w:hAnsi="宋体"/>
          <w:szCs w:val="24"/>
        </w:rPr>
      </w:pPr>
      <w:r>
        <w:rPr>
          <w:rFonts w:ascii="宋体" w:hAnsi="宋体"/>
          <w:szCs w:val="24"/>
        </w:rPr>
        <w:t>□提交仲裁委员会仲裁，具体如下：</w:t>
      </w:r>
      <w:r>
        <w:rPr>
          <w:rFonts w:hint="eastAsia" w:ascii="宋体" w:hAnsi="宋体"/>
          <w:szCs w:val="24"/>
        </w:rPr>
        <w:t>向(甲方所在地)仲裁委员会申请仲裁；</w:t>
      </w:r>
    </w:p>
    <w:p>
      <w:pPr>
        <w:pStyle w:val="17"/>
        <w:spacing w:before="0" w:beforeAutospacing="0" w:after="0" w:afterAutospacing="0" w:line="360" w:lineRule="auto"/>
        <w:ind w:firstLine="480"/>
        <w:rPr>
          <w:rFonts w:ascii="宋体" w:hAnsi="宋体"/>
          <w:szCs w:val="24"/>
        </w:rPr>
      </w:pPr>
      <w:r>
        <w:rPr>
          <w:rFonts w:ascii="宋体" w:hAnsi="宋体"/>
          <w:szCs w:val="24"/>
        </w:rPr>
        <w:t>□向人民法院提起诉讼，具体如下：</w:t>
      </w:r>
      <w:r>
        <w:rPr>
          <w:rFonts w:hint="eastAsia" w:ascii="宋体" w:hAnsi="宋体"/>
          <w:szCs w:val="24"/>
        </w:rPr>
        <w:t>向(甲方所在地)人民法院提出诉讼。</w:t>
      </w:r>
    </w:p>
    <w:p>
      <w:pPr>
        <w:pStyle w:val="17"/>
        <w:spacing w:before="0" w:beforeAutospacing="0" w:after="0" w:afterAutospacing="0" w:line="360" w:lineRule="auto"/>
        <w:ind w:firstLine="480"/>
        <w:rPr>
          <w:rFonts w:ascii="宋体" w:hAnsi="宋体"/>
          <w:szCs w:val="24"/>
        </w:rPr>
      </w:pPr>
      <w:r>
        <w:rPr>
          <w:rFonts w:ascii="宋体" w:hAnsi="宋体"/>
          <w:szCs w:val="24"/>
        </w:rPr>
        <w:t>13、不可抗力</w:t>
      </w:r>
    </w:p>
    <w:p>
      <w:pPr>
        <w:pStyle w:val="17"/>
        <w:spacing w:before="0" w:beforeAutospacing="0" w:after="0" w:afterAutospacing="0" w:line="360" w:lineRule="auto"/>
        <w:ind w:firstLine="480"/>
        <w:rPr>
          <w:rFonts w:ascii="宋体" w:hAnsi="宋体"/>
          <w:szCs w:val="24"/>
        </w:rPr>
      </w:pPr>
      <w:r>
        <w:rPr>
          <w:rFonts w:ascii="宋体" w:hAnsi="宋体"/>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17"/>
        <w:spacing w:before="0" w:beforeAutospacing="0" w:after="0" w:afterAutospacing="0" w:line="360" w:lineRule="auto"/>
        <w:ind w:firstLine="480"/>
        <w:rPr>
          <w:rFonts w:ascii="宋体" w:hAnsi="宋体"/>
          <w:szCs w:val="24"/>
        </w:rPr>
      </w:pPr>
      <w:r>
        <w:rPr>
          <w:rFonts w:ascii="宋体" w:hAnsi="宋体"/>
          <w:szCs w:val="24"/>
        </w:rPr>
        <w:t>13.2本合同中的不可抗力指不能预见、不能避免、不能克服的客观情况，包括但不限于：自然灾害如地震、台风、洪水、火灾及政府行为、法律规定或其适用的变化或其他任何无法预见、避免或控制的事件。</w:t>
      </w:r>
    </w:p>
    <w:p>
      <w:pPr>
        <w:pStyle w:val="17"/>
        <w:spacing w:before="0" w:beforeAutospacing="0" w:after="0" w:afterAutospacing="0" w:line="360" w:lineRule="auto"/>
        <w:ind w:firstLine="480"/>
        <w:rPr>
          <w:rFonts w:ascii="宋体" w:hAnsi="宋体"/>
          <w:szCs w:val="24"/>
        </w:rPr>
      </w:pPr>
      <w:r>
        <w:rPr>
          <w:rFonts w:ascii="宋体" w:hAnsi="宋体"/>
          <w:szCs w:val="24"/>
        </w:rPr>
        <w:t>14、合同条款</w:t>
      </w:r>
    </w:p>
    <w:p>
      <w:pPr>
        <w:pStyle w:val="17"/>
        <w:spacing w:before="0" w:beforeAutospacing="0" w:after="0" w:afterAutospacing="0" w:line="360" w:lineRule="auto"/>
        <w:ind w:firstLine="480"/>
        <w:rPr>
          <w:rFonts w:ascii="宋体" w:hAnsi="宋体"/>
          <w:color w:val="FF0000"/>
          <w:szCs w:val="24"/>
        </w:rPr>
      </w:pPr>
      <w:r>
        <w:rPr>
          <w:rFonts w:hint="eastAsia" w:ascii="宋体" w:hAnsi="宋体"/>
          <w:szCs w:val="24"/>
        </w:rPr>
        <w:t>14.1服务期限及主要内容：</w:t>
      </w:r>
      <w:r>
        <w:rPr>
          <w:rFonts w:ascii="宋体" w:hAnsi="宋体"/>
          <w:szCs w:val="24"/>
        </w:rPr>
        <w:t>详见竞价文件、乙方</w:t>
      </w:r>
      <w:r>
        <w:rPr>
          <w:rFonts w:hint="eastAsia" w:ascii="宋体" w:hAnsi="宋体"/>
          <w:szCs w:val="24"/>
        </w:rPr>
        <w:t>报价文件</w:t>
      </w:r>
      <w:r>
        <w:rPr>
          <w:rFonts w:ascii="宋体" w:hAnsi="宋体"/>
          <w:szCs w:val="24"/>
        </w:rPr>
        <w:t>，竞价文件已有规定的，双方均不得对规定进行变更或调整；竞价文件未作规定的，双方可通过友好协商进行约定。</w:t>
      </w:r>
    </w:p>
    <w:p>
      <w:pPr>
        <w:pStyle w:val="17"/>
        <w:spacing w:before="0" w:beforeAutospacing="0" w:after="0" w:afterAutospacing="0" w:line="360" w:lineRule="auto"/>
        <w:ind w:firstLine="480"/>
        <w:rPr>
          <w:rFonts w:ascii="宋体" w:hAnsi="宋体"/>
          <w:szCs w:val="24"/>
        </w:rPr>
      </w:pPr>
      <w:r>
        <w:rPr>
          <w:rFonts w:ascii="宋体" w:hAnsi="宋体"/>
          <w:szCs w:val="24"/>
        </w:rPr>
        <w:t>15、其他约定</w:t>
      </w:r>
    </w:p>
    <w:p>
      <w:pPr>
        <w:pStyle w:val="17"/>
        <w:spacing w:before="0" w:beforeAutospacing="0" w:after="0" w:afterAutospacing="0" w:line="360" w:lineRule="auto"/>
        <w:ind w:firstLine="480"/>
        <w:rPr>
          <w:rFonts w:ascii="宋体" w:hAnsi="宋体"/>
          <w:szCs w:val="24"/>
        </w:rPr>
      </w:pPr>
      <w:r>
        <w:rPr>
          <w:rFonts w:ascii="宋体" w:hAnsi="宋体"/>
          <w:szCs w:val="24"/>
        </w:rPr>
        <w:t>15.1合同文件与本合同具有同等法律效力。</w:t>
      </w:r>
    </w:p>
    <w:p>
      <w:pPr>
        <w:pStyle w:val="17"/>
        <w:spacing w:before="0" w:beforeAutospacing="0" w:after="0" w:afterAutospacing="0" w:line="360" w:lineRule="auto"/>
        <w:ind w:firstLine="480"/>
        <w:rPr>
          <w:rFonts w:ascii="宋体" w:hAnsi="宋体"/>
          <w:szCs w:val="24"/>
        </w:rPr>
      </w:pPr>
      <w:r>
        <w:rPr>
          <w:rFonts w:ascii="宋体" w:hAnsi="宋体"/>
          <w:szCs w:val="24"/>
        </w:rPr>
        <w:t>15.2本合同未尽事宜，双方可另行补充。</w:t>
      </w:r>
    </w:p>
    <w:p>
      <w:pPr>
        <w:pStyle w:val="17"/>
        <w:spacing w:before="0" w:beforeAutospacing="0" w:after="0" w:afterAutospacing="0" w:line="360" w:lineRule="auto"/>
        <w:ind w:firstLine="480"/>
        <w:rPr>
          <w:rFonts w:ascii="宋体" w:hAnsi="宋体"/>
          <w:szCs w:val="24"/>
        </w:rPr>
      </w:pPr>
      <w:r>
        <w:rPr>
          <w:rFonts w:ascii="宋体" w:hAnsi="宋体"/>
          <w:szCs w:val="24"/>
        </w:rPr>
        <w:t>15.3合同生效：自签订之日起生效。</w:t>
      </w:r>
    </w:p>
    <w:p>
      <w:pPr>
        <w:pStyle w:val="17"/>
        <w:spacing w:before="0" w:beforeAutospacing="0" w:after="0" w:afterAutospacing="0" w:line="360" w:lineRule="auto"/>
        <w:ind w:firstLine="480"/>
        <w:rPr>
          <w:rFonts w:ascii="宋体" w:hAnsi="宋体"/>
          <w:szCs w:val="24"/>
        </w:rPr>
      </w:pPr>
      <w:r>
        <w:rPr>
          <w:rFonts w:ascii="宋体" w:hAnsi="宋体"/>
        </w:rPr>
        <w:t>15.4本合同纸质文件一式 陆份</w:t>
      </w:r>
      <w:r>
        <w:rPr>
          <w:rFonts w:hint="eastAsia" w:ascii="宋体" w:hAnsi="宋体"/>
        </w:rPr>
        <w:t>，</w:t>
      </w:r>
      <w:r>
        <w:rPr>
          <w:rFonts w:ascii="宋体" w:hAnsi="宋体"/>
          <w:szCs w:val="24"/>
        </w:rPr>
        <w:t>经双方授权代表签字并盖章后生效。甲方</w:t>
      </w:r>
      <w:r>
        <w:rPr>
          <w:rFonts w:hint="eastAsia" w:ascii="宋体" w:hAnsi="宋体"/>
          <w:szCs w:val="24"/>
        </w:rPr>
        <w:t>执肆份</w:t>
      </w:r>
      <w:r>
        <w:rPr>
          <w:rFonts w:ascii="宋体" w:hAnsi="宋体"/>
          <w:szCs w:val="24"/>
        </w:rPr>
        <w:t>、乙方执</w:t>
      </w:r>
      <w:r>
        <w:rPr>
          <w:rFonts w:hint="eastAsia" w:ascii="宋体" w:hAnsi="宋体"/>
          <w:szCs w:val="24"/>
        </w:rPr>
        <w:t>贰</w:t>
      </w:r>
      <w:r>
        <w:rPr>
          <w:rFonts w:ascii="宋体" w:hAnsi="宋体"/>
          <w:szCs w:val="24"/>
        </w:rPr>
        <w:t>份，具有同等效力。</w:t>
      </w:r>
    </w:p>
    <w:p>
      <w:pPr>
        <w:pStyle w:val="17"/>
        <w:spacing w:before="0" w:beforeAutospacing="0" w:after="0" w:afterAutospacing="0" w:line="360" w:lineRule="auto"/>
        <w:ind w:firstLine="480"/>
        <w:rPr>
          <w:rFonts w:ascii="宋体" w:hAnsi="宋体"/>
          <w:szCs w:val="24"/>
        </w:rPr>
      </w:pPr>
      <w:r>
        <w:rPr>
          <w:rFonts w:ascii="宋体" w:hAnsi="宋体"/>
          <w:szCs w:val="24"/>
        </w:rPr>
        <w:t>15.5其他：□无。</w:t>
      </w:r>
    </w:p>
    <w:p>
      <w:pPr>
        <w:pStyle w:val="17"/>
        <w:spacing w:before="0" w:beforeAutospacing="0" w:after="0" w:afterAutospacing="0" w:line="360" w:lineRule="auto"/>
        <w:ind w:firstLine="480"/>
        <w:rPr>
          <w:rFonts w:ascii="宋体" w:hAnsi="宋体"/>
          <w:szCs w:val="24"/>
        </w:rPr>
      </w:pP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7"/>
        <w:spacing w:before="0" w:beforeAutospacing="0" w:after="0" w:afterAutospacing="0" w:line="360" w:lineRule="auto"/>
        <w:rPr>
          <w:rFonts w:ascii="宋体" w:hAnsi="宋体" w:cs="宋体"/>
          <w:szCs w:val="24"/>
        </w:rPr>
      </w:pPr>
    </w:p>
    <w:p>
      <w:pPr>
        <w:pStyle w:val="17"/>
        <w:spacing w:before="0" w:beforeAutospacing="0" w:after="0" w:afterAutospacing="0" w:line="360" w:lineRule="auto"/>
        <w:rPr>
          <w:rFonts w:ascii="宋体" w:hAnsi="宋体" w:cs="宋体"/>
          <w:szCs w:val="24"/>
        </w:rPr>
      </w:pPr>
      <w:r>
        <w:rPr>
          <w:rFonts w:hint="eastAsia" w:ascii="宋体" w:hAnsi="宋体" w:cs="宋体"/>
          <w:szCs w:val="24"/>
        </w:rPr>
        <w:t>签订地点：</w:t>
      </w:r>
      <w:r>
        <w:rPr>
          <w:rFonts w:hint="eastAsia" w:ascii="宋体" w:hAnsi="宋体" w:cs="宋体"/>
          <w:szCs w:val="24"/>
          <w:u w:val="single"/>
        </w:rPr>
        <w:t> 必填               </w:t>
      </w:r>
    </w:p>
    <w:p>
      <w:pPr>
        <w:pStyle w:val="17"/>
        <w:spacing w:before="0" w:beforeAutospacing="0" w:after="0" w:afterAutospacing="0" w:line="360" w:lineRule="auto"/>
        <w:rPr>
          <w:rFonts w:ascii="宋体" w:hAnsi="宋体" w:cs="宋体"/>
          <w:szCs w:val="24"/>
        </w:rPr>
      </w:pPr>
      <w:r>
        <w:rPr>
          <w:rFonts w:hint="eastAsia" w:ascii="宋体" w:hAnsi="宋体" w:cs="宋体"/>
          <w:szCs w:val="24"/>
        </w:rPr>
        <w:t>签订日期：</w:t>
      </w:r>
      <w:r>
        <w:rPr>
          <w:rFonts w:hint="eastAsia" w:ascii="宋体" w:hAnsi="宋体" w:cs="宋体"/>
          <w:szCs w:val="24"/>
          <w:u w:val="single"/>
        </w:rPr>
        <w:t> 必填 </w:t>
      </w:r>
      <w:r>
        <w:rPr>
          <w:rFonts w:hint="eastAsia" w:ascii="宋体" w:hAnsi="宋体" w:cs="宋体"/>
          <w:szCs w:val="24"/>
        </w:rPr>
        <w:t>年</w:t>
      </w:r>
      <w:r>
        <w:rPr>
          <w:rFonts w:hint="eastAsia" w:ascii="宋体" w:hAnsi="宋体" w:cs="宋体"/>
          <w:szCs w:val="24"/>
          <w:u w:val="single"/>
        </w:rPr>
        <w:t> 必填 </w:t>
      </w:r>
      <w:r>
        <w:rPr>
          <w:rFonts w:hint="eastAsia" w:ascii="宋体" w:hAnsi="宋体" w:cs="宋体"/>
          <w:szCs w:val="24"/>
        </w:rPr>
        <w:t>月</w:t>
      </w:r>
      <w:r>
        <w:rPr>
          <w:rFonts w:hint="eastAsia" w:ascii="宋体" w:hAnsi="宋体" w:cs="宋体"/>
          <w:szCs w:val="24"/>
          <w:u w:val="single"/>
        </w:rPr>
        <w:t> 必填 </w:t>
      </w:r>
      <w:r>
        <w:rPr>
          <w:rFonts w:hint="eastAsia" w:ascii="宋体" w:hAnsi="宋体" w:cs="宋体"/>
          <w:szCs w:val="24"/>
        </w:rPr>
        <w:t>日 </w:t>
      </w:r>
    </w:p>
    <w:p>
      <w:pPr>
        <w:pStyle w:val="17"/>
        <w:spacing w:before="0" w:beforeAutospacing="0" w:after="0" w:afterAutospacing="0" w:line="360" w:lineRule="auto"/>
        <w:rPr>
          <w:rFonts w:ascii="宋体" w:hAnsi="宋体"/>
          <w:szCs w:val="24"/>
        </w:rPr>
      </w:pPr>
    </w:p>
    <w:p>
      <w:pPr>
        <w:pStyle w:val="17"/>
        <w:spacing w:before="0" w:beforeAutospacing="0" w:after="0" w:afterAutospacing="0" w:line="360" w:lineRule="auto"/>
        <w:rPr>
          <w:rFonts w:ascii="宋体" w:hAnsi="宋体"/>
          <w:szCs w:val="24"/>
        </w:rPr>
      </w:pPr>
    </w:p>
    <w:p>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4"/>
          <w:rFonts w:ascii="宋体" w:hAnsi="宋体"/>
          <w:sz w:val="28"/>
          <w:szCs w:val="28"/>
        </w:rPr>
        <w:t>（参考文本</w:t>
      </w:r>
      <w:r>
        <w:rPr>
          <w:rStyle w:val="24"/>
          <w:rFonts w:hint="eastAsia" w:ascii="宋体" w:hAnsi="宋体"/>
          <w:sz w:val="28"/>
          <w:szCs w:val="28"/>
        </w:rPr>
        <w:t>2023-01-01版</w:t>
      </w:r>
      <w:r>
        <w:rPr>
          <w:rStyle w:val="24"/>
          <w:rFonts w:ascii="宋体" w:hAnsi="宋体"/>
          <w:sz w:val="28"/>
          <w:szCs w:val="28"/>
        </w:rPr>
        <w:t>）</w:t>
      </w:r>
    </w:p>
    <w:p>
      <w:pPr>
        <w:spacing w:line="360" w:lineRule="auto"/>
        <w:rPr>
          <w:rFonts w:ascii="宋体" w:hAnsi="宋体"/>
          <w:bCs/>
          <w:sz w:val="24"/>
          <w:szCs w:val="24"/>
        </w:rPr>
      </w:pPr>
      <w:r>
        <w:rPr>
          <w:rFonts w:hint="eastAsia" w:ascii="宋体" w:hAnsi="宋体"/>
          <w:sz w:val="24"/>
          <w:szCs w:val="24"/>
        </w:rPr>
        <w:t xml:space="preserve">项目编号： </w:t>
      </w:r>
    </w:p>
    <w:p>
      <w:pPr>
        <w:rPr>
          <w:rFonts w:ascii="宋体" w:hAnsi="宋体"/>
          <w:bCs/>
          <w:sz w:val="24"/>
          <w:szCs w:val="24"/>
        </w:rPr>
      </w:pPr>
      <w:r>
        <w:rPr>
          <w:rFonts w:hint="eastAsia" w:ascii="宋体" w:hAnsi="宋体"/>
          <w:bCs/>
          <w:sz w:val="24"/>
          <w:szCs w:val="24"/>
        </w:rPr>
        <w:t>甲  方：福建农林大学                          签订地点：福州</w:t>
      </w:r>
    </w:p>
    <w:p>
      <w:pPr>
        <w:rPr>
          <w:rFonts w:ascii="宋体" w:hAnsi="宋体"/>
          <w:bCs/>
          <w:sz w:val="24"/>
          <w:szCs w:val="24"/>
        </w:rPr>
      </w:pPr>
      <w:r>
        <w:rPr>
          <w:rFonts w:hint="eastAsia" w:ascii="宋体" w:hAnsi="宋体"/>
          <w:bCs/>
          <w:sz w:val="24"/>
          <w:szCs w:val="24"/>
        </w:rPr>
        <w:t xml:space="preserve">乙  方：                                      签订时间：    年   月   日 </w:t>
      </w:r>
    </w:p>
    <w:p>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ind w:firstLine="480" w:firstLineChars="200"/>
        <w:rPr>
          <w:rFonts w:ascii="宋体" w:hAnsi="宋体"/>
          <w:sz w:val="24"/>
          <w:szCs w:val="24"/>
        </w:rPr>
      </w:pPr>
      <w:r>
        <w:rPr>
          <w:rFonts w:hint="eastAsia" w:ascii="宋体" w:hAnsi="宋体"/>
          <w:sz w:val="24"/>
          <w:szCs w:val="24"/>
        </w:rPr>
        <w:t>二、删减如下清单内容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pPr>
        <w:spacing w:line="240" w:lineRule="auto"/>
        <w:ind w:firstLine="439" w:firstLineChars="183"/>
        <w:rPr>
          <w:rFonts w:ascii="宋体" w:hAnsi="宋体"/>
          <w:sz w:val="24"/>
          <w:szCs w:val="24"/>
        </w:rPr>
      </w:pPr>
      <w:r>
        <w:rPr>
          <w:rFonts w:hint="eastAsia" w:ascii="宋体" w:hAnsi="宋体"/>
          <w:sz w:val="24"/>
          <w:szCs w:val="24"/>
        </w:rPr>
        <w:t>四、合同其它内容保持不变。</w:t>
      </w:r>
    </w:p>
    <w:p>
      <w:pPr>
        <w:spacing w:line="240" w:lineRule="auto"/>
        <w:ind w:firstLine="439" w:firstLineChars="183"/>
        <w:rPr>
          <w:rFonts w:ascii="宋体" w:hAnsi="宋体"/>
          <w:sz w:val="24"/>
          <w:szCs w:val="24"/>
        </w:rPr>
      </w:pPr>
      <w:r>
        <w:rPr>
          <w:rFonts w:hint="eastAsia" w:ascii="宋体" w:hAnsi="宋体"/>
          <w:sz w:val="24"/>
          <w:szCs w:val="24"/>
        </w:rPr>
        <w:t>五、本协议一式陆份，经双方签字并盖章后即时生效。甲方执肆份，乙方执两份，具有同等效力。</w:t>
      </w:r>
    </w:p>
    <w:p>
      <w:pPr>
        <w:pStyle w:val="17"/>
        <w:spacing w:before="75" w:after="75" w:line="240" w:lineRule="auto"/>
        <w:ind w:firstLine="480"/>
        <w:rPr>
          <w:rFonts w:ascii="宋体" w:hAnsi="宋体"/>
          <w:szCs w:val="24"/>
        </w:rPr>
      </w:pP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7"/>
        <w:spacing w:before="75" w:after="75" w:line="360" w:lineRule="auto"/>
        <w:rPr>
          <w:rFonts w:ascii="宋体" w:hAnsi="宋体"/>
          <w:b/>
          <w:sz w:val="32"/>
        </w:rPr>
      </w:pPr>
      <w:r>
        <w:rPr>
          <w:rFonts w:ascii="宋体" w:hAnsi="宋体"/>
          <w:szCs w:val="24"/>
        </w:rPr>
        <w:t>     </w:t>
      </w:r>
      <w:r>
        <w:rPr>
          <w:rFonts w:hint="eastAsia" w:ascii="宋体" w:hAnsi="宋体"/>
          <w:b/>
          <w:sz w:val="32"/>
        </w:rPr>
        <w:t>福建农林大学物资设备验收单（版本：V</w:t>
      </w:r>
      <w:r>
        <w:rPr>
          <w:rFonts w:ascii="宋体" w:hAnsi="宋体"/>
          <w:b/>
          <w:sz w:val="32"/>
        </w:rPr>
        <w:t>8</w:t>
      </w:r>
      <w:r>
        <w:rPr>
          <w:rFonts w:hint="eastAsia" w:ascii="宋体" w:hAnsi="宋体"/>
          <w:b/>
          <w:sz w:val="32"/>
        </w:rPr>
        <w:t>）</w:t>
      </w:r>
    </w:p>
    <w:tbl>
      <w:tblPr>
        <w:tblStyle w:val="21"/>
        <w:tblW w:w="50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58"/>
        <w:gridCol w:w="201"/>
        <w:gridCol w:w="1012"/>
        <w:gridCol w:w="1504"/>
        <w:gridCol w:w="1931"/>
        <w:gridCol w:w="885"/>
        <w:gridCol w:w="501"/>
        <w:gridCol w:w="88"/>
        <w:gridCol w:w="783"/>
        <w:gridCol w:w="865"/>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925" w:type="pct"/>
            <w:gridSpan w:val="4"/>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807" w:type="pct"/>
            <w:vAlign w:val="center"/>
          </w:tcPr>
          <w:p>
            <w:pPr>
              <w:spacing w:line="440" w:lineRule="exact"/>
              <w:jc w:val="center"/>
              <w:rPr>
                <w:rFonts w:ascii="宋体" w:hAnsi="宋体"/>
                <w:sz w:val="24"/>
                <w:szCs w:val="24"/>
              </w:rPr>
            </w:pP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合同签订日期</w:t>
            </w:r>
          </w:p>
        </w:tc>
        <w:tc>
          <w:tcPr>
            <w:tcW w:w="475" w:type="pct"/>
            <w:vAlign w:val="center"/>
          </w:tcPr>
          <w:p>
            <w:pPr>
              <w:spacing w:line="440" w:lineRule="exact"/>
              <w:jc w:val="center"/>
              <w:rPr>
                <w:rFonts w:ascii="宋体" w:hAnsi="宋体"/>
                <w:sz w:val="24"/>
                <w:szCs w:val="24"/>
              </w:rPr>
            </w:pPr>
          </w:p>
        </w:tc>
        <w:tc>
          <w:tcPr>
            <w:tcW w:w="736" w:type="pct"/>
            <w:gridSpan w:val="3"/>
            <w:vAlign w:val="center"/>
          </w:tcPr>
          <w:p>
            <w:pPr>
              <w:spacing w:line="440" w:lineRule="exact"/>
              <w:jc w:val="center"/>
              <w:rPr>
                <w:rFonts w:ascii="宋体" w:hAnsi="宋体"/>
                <w:sz w:val="24"/>
                <w:szCs w:val="24"/>
              </w:rPr>
            </w:pPr>
            <w:r>
              <w:rPr>
                <w:rFonts w:hint="eastAsia" w:ascii="宋体" w:hAnsi="宋体"/>
                <w:sz w:val="24"/>
                <w:szCs w:val="24"/>
              </w:rPr>
              <w:t>提交校</w:t>
            </w:r>
            <w:r>
              <w:rPr>
                <w:rFonts w:ascii="宋体" w:hAnsi="宋体"/>
                <w:sz w:val="24"/>
                <w:szCs w:val="24"/>
              </w:rPr>
              <w:t>级</w:t>
            </w:r>
            <w:r>
              <w:rPr>
                <w:rFonts w:hint="eastAsia" w:ascii="宋体" w:hAnsi="宋体"/>
                <w:sz w:val="24"/>
                <w:szCs w:val="24"/>
              </w:rPr>
              <w:t>验收日期</w:t>
            </w:r>
          </w:p>
        </w:tc>
        <w:tc>
          <w:tcPr>
            <w:tcW w:w="1022" w:type="pct"/>
            <w:gridSpan w:val="2"/>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243" w:type="pct"/>
            <w:vMerge w:val="restart"/>
            <w:vAlign w:val="center"/>
          </w:tcPr>
          <w:p>
            <w:pPr>
              <w:spacing w:line="440" w:lineRule="exact"/>
              <w:jc w:val="center"/>
              <w:rPr>
                <w:rFonts w:ascii="宋体" w:hAnsi="宋体"/>
                <w:sz w:val="24"/>
                <w:szCs w:val="24"/>
              </w:rPr>
            </w:pPr>
            <w:r>
              <w:rPr>
                <w:rFonts w:hint="eastAsia" w:ascii="宋体" w:hAnsi="宋体"/>
                <w:sz w:val="24"/>
                <w:szCs w:val="24"/>
              </w:rPr>
              <w:t>供货</w:t>
            </w:r>
          </w:p>
          <w:p>
            <w:pPr>
              <w:spacing w:line="440" w:lineRule="exact"/>
              <w:jc w:val="center"/>
              <w:rPr>
                <w:rFonts w:ascii="宋体" w:hAnsi="宋体"/>
                <w:sz w:val="24"/>
                <w:szCs w:val="24"/>
              </w:rPr>
            </w:pPr>
            <w:r>
              <w:rPr>
                <w:rFonts w:hint="eastAsia" w:ascii="宋体" w:hAnsi="宋体"/>
                <w:sz w:val="24"/>
                <w:szCs w:val="24"/>
              </w:rPr>
              <w:t>单位</w:t>
            </w: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单位名称</w:t>
            </w:r>
          </w:p>
        </w:tc>
        <w:tc>
          <w:tcPr>
            <w:tcW w:w="1842" w:type="pct"/>
            <w:gridSpan w:val="2"/>
            <w:vAlign w:val="center"/>
          </w:tcPr>
          <w:p>
            <w:pPr>
              <w:spacing w:line="440" w:lineRule="exact"/>
              <w:jc w:val="center"/>
              <w:rPr>
                <w:rFonts w:ascii="宋体" w:hAnsi="宋体"/>
                <w:sz w:val="24"/>
                <w:szCs w:val="24"/>
              </w:rPr>
            </w:pPr>
          </w:p>
        </w:tc>
        <w:tc>
          <w:tcPr>
            <w:tcW w:w="475" w:type="pct"/>
            <w:vMerge w:val="restart"/>
            <w:tcBorders>
              <w:right w:val="single" w:color="auto" w:sz="4" w:space="0"/>
            </w:tcBorders>
            <w:vAlign w:val="center"/>
          </w:tcPr>
          <w:p>
            <w:pPr>
              <w:spacing w:line="440" w:lineRule="exact"/>
              <w:jc w:val="center"/>
              <w:rPr>
                <w:rFonts w:ascii="宋体" w:hAnsi="宋体"/>
                <w:sz w:val="24"/>
                <w:szCs w:val="24"/>
              </w:rPr>
            </w:pPr>
          </w:p>
          <w:p>
            <w:pPr>
              <w:spacing w:line="440" w:lineRule="exact"/>
              <w:jc w:val="center"/>
              <w:rPr>
                <w:rFonts w:ascii="宋体" w:hAnsi="宋体"/>
                <w:sz w:val="24"/>
                <w:szCs w:val="24"/>
              </w:rPr>
            </w:pPr>
            <w:r>
              <w:rPr>
                <w:rFonts w:hint="eastAsia" w:ascii="宋体" w:hAnsi="宋体"/>
                <w:sz w:val="24"/>
                <w:szCs w:val="24"/>
              </w:rPr>
              <w:t>采购</w:t>
            </w:r>
          </w:p>
          <w:p>
            <w:pPr>
              <w:spacing w:line="440" w:lineRule="exact"/>
              <w:jc w:val="center"/>
              <w:rPr>
                <w:rFonts w:ascii="宋体" w:hAnsi="宋体"/>
                <w:sz w:val="24"/>
                <w:szCs w:val="24"/>
              </w:rPr>
            </w:pPr>
            <w:r>
              <w:rPr>
                <w:rFonts w:hint="eastAsia" w:ascii="宋体" w:hAnsi="宋体"/>
                <w:sz w:val="24"/>
                <w:szCs w:val="24"/>
              </w:rPr>
              <w:t>单位</w:t>
            </w:r>
          </w:p>
          <w:p>
            <w:pPr>
              <w:spacing w:line="440" w:lineRule="exact"/>
              <w:jc w:val="center"/>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部、处、学院</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842" w:type="pct"/>
            <w:gridSpan w:val="2"/>
            <w:vAlign w:val="center"/>
          </w:tcPr>
          <w:p>
            <w:pPr>
              <w:spacing w:line="440" w:lineRule="exact"/>
              <w:jc w:val="center"/>
              <w:rPr>
                <w:rFonts w:ascii="宋体" w:hAnsi="宋体"/>
                <w:sz w:val="24"/>
                <w:szCs w:val="24"/>
              </w:rPr>
            </w:pPr>
          </w:p>
        </w:tc>
        <w:tc>
          <w:tcPr>
            <w:tcW w:w="475" w:type="pct"/>
            <w:vMerge w:val="continue"/>
            <w:tcBorders>
              <w:right w:val="single" w:color="auto" w:sz="4" w:space="0"/>
            </w:tcBorders>
            <w:vAlign w:val="center"/>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842" w:type="pct"/>
            <w:gridSpan w:val="2"/>
          </w:tcPr>
          <w:p>
            <w:pPr>
              <w:spacing w:line="440" w:lineRule="exact"/>
              <w:jc w:val="center"/>
              <w:rPr>
                <w:rFonts w:ascii="宋体" w:hAnsi="宋体"/>
                <w:sz w:val="24"/>
                <w:szCs w:val="24"/>
              </w:rPr>
            </w:pPr>
          </w:p>
        </w:tc>
        <w:tc>
          <w:tcPr>
            <w:tcW w:w="475" w:type="pct"/>
            <w:vMerge w:val="continue"/>
            <w:tcBorders>
              <w:right w:val="single" w:color="auto" w:sz="4" w:space="0"/>
            </w:tcBorders>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022" w:type="pct"/>
            <w:gridSpan w:val="2"/>
            <w:tcBorders>
              <w:right w:val="single" w:color="auto" w:sz="4" w:space="0"/>
            </w:tcBorders>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tcPr>
          <w:p>
            <w:pPr>
              <w:spacing w:line="440" w:lineRule="exact"/>
              <w:jc w:val="center"/>
              <w:rPr>
                <w:rFonts w:ascii="宋体" w:hAnsi="宋体"/>
                <w:sz w:val="24"/>
                <w:szCs w:val="24"/>
              </w:rPr>
            </w:pPr>
            <w:r>
              <w:rPr>
                <w:rFonts w:hint="eastAsia" w:ascii="宋体" w:hAnsi="宋体"/>
                <w:sz w:val="24"/>
                <w:szCs w:val="24"/>
              </w:rPr>
              <w:t>货物清单:包括产品主机、随机备品备件、专用工具的名称及数量（可附表）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 w:type="pct"/>
            <w:gridSpan w:val="2"/>
          </w:tcPr>
          <w:p>
            <w:pPr>
              <w:spacing w:line="440" w:lineRule="exact"/>
              <w:rPr>
                <w:rFonts w:ascii="宋体" w:hAnsi="宋体"/>
                <w:sz w:val="24"/>
                <w:szCs w:val="24"/>
              </w:rPr>
            </w:pPr>
            <w:r>
              <w:rPr>
                <w:rFonts w:hint="eastAsia" w:ascii="宋体" w:hAnsi="宋体"/>
                <w:sz w:val="24"/>
                <w:szCs w:val="24"/>
              </w:rPr>
              <w:t>序号</w:t>
            </w:r>
          </w:p>
        </w:tc>
        <w:tc>
          <w:tcPr>
            <w:tcW w:w="651" w:type="pct"/>
            <w:gridSpan w:val="2"/>
            <w:vAlign w:val="center"/>
          </w:tcPr>
          <w:p>
            <w:pPr>
              <w:spacing w:line="440" w:lineRule="exact"/>
              <w:jc w:val="center"/>
              <w:rPr>
                <w:rFonts w:ascii="宋体" w:hAnsi="宋体"/>
                <w:sz w:val="24"/>
                <w:szCs w:val="24"/>
              </w:rPr>
            </w:pPr>
            <w:r>
              <w:rPr>
                <w:rFonts w:hint="eastAsia" w:ascii="宋体" w:hAnsi="宋体"/>
                <w:sz w:val="24"/>
                <w:szCs w:val="24"/>
              </w:rPr>
              <w:t>品名</w:t>
            </w:r>
          </w:p>
        </w:tc>
        <w:tc>
          <w:tcPr>
            <w:tcW w:w="807" w:type="pct"/>
            <w:vAlign w:val="center"/>
          </w:tcPr>
          <w:p>
            <w:pPr>
              <w:spacing w:line="440" w:lineRule="exact"/>
              <w:jc w:val="center"/>
              <w:rPr>
                <w:rFonts w:ascii="宋体" w:hAnsi="宋体"/>
                <w:sz w:val="24"/>
                <w:szCs w:val="24"/>
              </w:rPr>
            </w:pPr>
            <w:r>
              <w:rPr>
                <w:rFonts w:hint="eastAsia" w:ascii="宋体" w:hAnsi="宋体"/>
                <w:sz w:val="24"/>
                <w:szCs w:val="24"/>
              </w:rPr>
              <w:t>是否免税进口</w:t>
            </w: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品牌、型号、规格(配置)</w:t>
            </w:r>
          </w:p>
        </w:tc>
        <w:tc>
          <w:tcPr>
            <w:tcW w:w="791" w:type="pct"/>
            <w:gridSpan w:val="3"/>
            <w:vAlign w:val="center"/>
          </w:tcPr>
          <w:p>
            <w:pPr>
              <w:spacing w:line="440" w:lineRule="exact"/>
              <w:jc w:val="center"/>
              <w:rPr>
                <w:rFonts w:ascii="宋体" w:hAnsi="宋体"/>
                <w:sz w:val="24"/>
                <w:szCs w:val="24"/>
              </w:rPr>
            </w:pPr>
            <w:r>
              <w:rPr>
                <w:rFonts w:hint="eastAsia" w:ascii="宋体" w:hAnsi="宋体"/>
                <w:sz w:val="24"/>
                <w:szCs w:val="24"/>
              </w:rPr>
              <w:t>存放地点</w:t>
            </w:r>
          </w:p>
        </w:tc>
        <w:tc>
          <w:tcPr>
            <w:tcW w:w="419" w:type="pct"/>
            <w:vAlign w:val="center"/>
          </w:tcPr>
          <w:p>
            <w:pPr>
              <w:spacing w:line="440" w:lineRule="exact"/>
              <w:jc w:val="center"/>
              <w:rPr>
                <w:rFonts w:ascii="宋体" w:hAnsi="宋体"/>
                <w:sz w:val="24"/>
                <w:szCs w:val="24"/>
              </w:rPr>
            </w:pPr>
            <w:r>
              <w:rPr>
                <w:rFonts w:hint="eastAsia" w:ascii="宋体" w:hAnsi="宋体"/>
                <w:sz w:val="24"/>
                <w:szCs w:val="24"/>
              </w:rPr>
              <w:t>数量</w:t>
            </w:r>
          </w:p>
        </w:tc>
        <w:tc>
          <w:tcPr>
            <w:tcW w:w="464" w:type="pct"/>
            <w:vAlign w:val="center"/>
          </w:tcPr>
          <w:p>
            <w:pPr>
              <w:spacing w:line="440" w:lineRule="exact"/>
              <w:jc w:val="center"/>
              <w:rPr>
                <w:rFonts w:ascii="宋体" w:hAnsi="宋体"/>
                <w:sz w:val="24"/>
                <w:szCs w:val="24"/>
              </w:rPr>
            </w:pPr>
            <w:r>
              <w:rPr>
                <w:rFonts w:hint="eastAsia" w:ascii="宋体" w:hAnsi="宋体"/>
                <w:sz w:val="24"/>
                <w:szCs w:val="24"/>
              </w:rPr>
              <w:t>单价</w:t>
            </w:r>
          </w:p>
        </w:tc>
        <w:tc>
          <w:tcPr>
            <w:tcW w:w="558" w:type="pct"/>
            <w:vAlign w:val="center"/>
          </w:tcPr>
          <w:p>
            <w:pPr>
              <w:spacing w:line="440" w:lineRule="exact"/>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559" w:type="pct"/>
            <w:gridSpan w:val="9"/>
          </w:tcPr>
          <w:p>
            <w:pPr>
              <w:spacing w:line="440" w:lineRule="exact"/>
              <w:rPr>
                <w:rFonts w:ascii="宋体" w:hAnsi="宋体"/>
                <w:sz w:val="24"/>
                <w:szCs w:val="24"/>
              </w:rPr>
            </w:pPr>
          </w:p>
        </w:tc>
        <w:tc>
          <w:tcPr>
            <w:tcW w:w="883" w:type="pct"/>
            <w:gridSpan w:val="2"/>
            <w:vAlign w:val="center"/>
          </w:tcPr>
          <w:p>
            <w:pPr>
              <w:spacing w:line="440" w:lineRule="exact"/>
              <w:jc w:val="center"/>
              <w:rPr>
                <w:rFonts w:ascii="宋体" w:hAnsi="宋体"/>
                <w:sz w:val="24"/>
                <w:szCs w:val="24"/>
              </w:rPr>
            </w:pPr>
            <w:r>
              <w:rPr>
                <w:rFonts w:hint="eastAsia" w:ascii="宋体" w:hAnsi="宋体"/>
                <w:sz w:val="24"/>
                <w:szCs w:val="24"/>
              </w:rPr>
              <w:t>金额总计</w:t>
            </w: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安装调试验收</w:t>
            </w:r>
          </w:p>
        </w:tc>
        <w:tc>
          <w:tcPr>
            <w:tcW w:w="1350" w:type="pct"/>
            <w:gridSpan w:val="2"/>
            <w:vAlign w:val="center"/>
          </w:tcPr>
          <w:p>
            <w:pPr>
              <w:spacing w:line="360" w:lineRule="exact"/>
              <w:rPr>
                <w:rFonts w:ascii="宋体" w:hAnsi="宋体"/>
                <w:sz w:val="24"/>
                <w:szCs w:val="24"/>
              </w:rPr>
            </w:pPr>
            <w:r>
              <w:rPr>
                <w:rFonts w:hint="eastAsia" w:ascii="宋体" w:hAnsi="宋体"/>
                <w:sz w:val="24"/>
                <w:szCs w:val="24"/>
              </w:rPr>
              <w:t>供货单位</w:t>
            </w:r>
          </w:p>
        </w:tc>
        <w:tc>
          <w:tcPr>
            <w:tcW w:w="1036" w:type="pct"/>
            <w:vAlign w:val="bottom"/>
          </w:tcPr>
          <w:p>
            <w:pPr>
              <w:spacing w:line="360" w:lineRule="exact"/>
              <w:jc w:val="right"/>
              <w:rPr>
                <w:rFonts w:ascii="宋体" w:hAnsi="宋体"/>
                <w:b/>
                <w:sz w:val="24"/>
                <w:szCs w:val="24"/>
              </w:rPr>
            </w:pPr>
            <w:r>
              <w:rPr>
                <w:rFonts w:hint="eastAsia" w:ascii="宋体" w:hAnsi="宋体"/>
                <w:b/>
                <w:sz w:val="24"/>
                <w:szCs w:val="24"/>
              </w:rPr>
              <w:t xml:space="preserve"> (签字并加盖公章)</w:t>
            </w:r>
          </w:p>
        </w:tc>
        <w:tc>
          <w:tcPr>
            <w:tcW w:w="2233" w:type="pct"/>
            <w:gridSpan w:val="6"/>
            <w:vMerge w:val="restart"/>
          </w:tcPr>
          <w:p>
            <w:pPr>
              <w:spacing w:line="360" w:lineRule="exact"/>
              <w:jc w:val="left"/>
              <w:rPr>
                <w:rFonts w:ascii="宋体" w:hAnsi="宋体"/>
                <w:sz w:val="24"/>
                <w:szCs w:val="24"/>
              </w:rPr>
            </w:pPr>
            <w:r>
              <w:rPr>
                <w:rFonts w:hint="eastAsia" w:ascii="宋体" w:hAnsi="宋体"/>
                <w:sz w:val="24"/>
                <w:szCs w:val="24"/>
              </w:rPr>
              <w:t>包装、外观</w:t>
            </w:r>
            <w:r>
              <w:rPr>
                <w:rFonts w:hint="eastAsia" w:ascii="宋体" w:hAnsi="宋体"/>
                <w:sz w:val="24"/>
                <w:szCs w:val="24"/>
                <w:u w:val="single"/>
              </w:rPr>
              <w:t>（</w:t>
            </w:r>
            <w:r>
              <w:rPr>
                <w:rFonts w:hint="eastAsia" w:ascii="宋体" w:hAnsi="宋体"/>
                <w:sz w:val="24"/>
                <w:szCs w:val="24"/>
              </w:rPr>
              <w:t>是、否）完好，数量</w:t>
            </w:r>
            <w:r>
              <w:rPr>
                <w:rFonts w:hint="eastAsia" w:ascii="宋体" w:hAnsi="宋体"/>
                <w:sz w:val="24"/>
                <w:szCs w:val="24"/>
                <w:u w:val="single"/>
              </w:rPr>
              <w:t xml:space="preserve">      （</w:t>
            </w:r>
            <w:r>
              <w:rPr>
                <w:rFonts w:hint="eastAsia" w:ascii="宋体" w:hAnsi="宋体"/>
                <w:sz w:val="24"/>
                <w:szCs w:val="24"/>
              </w:rPr>
              <w:t>是、否）与标书一致，金额</w:t>
            </w:r>
            <w:r>
              <w:rPr>
                <w:rFonts w:hint="eastAsia" w:ascii="宋体" w:hAnsi="宋体"/>
                <w:sz w:val="24"/>
                <w:szCs w:val="24"/>
                <w:u w:val="single"/>
              </w:rPr>
              <w:t>（</w:t>
            </w:r>
            <w:r>
              <w:rPr>
                <w:rFonts w:hint="eastAsia" w:ascii="宋体" w:hAnsi="宋体"/>
                <w:sz w:val="24"/>
                <w:szCs w:val="24"/>
              </w:rPr>
              <w:t>是、否）与标书一致，品牌、型号、规格（配置）</w:t>
            </w:r>
            <w:r>
              <w:rPr>
                <w:rFonts w:hint="eastAsia" w:ascii="宋体" w:hAnsi="宋体"/>
                <w:sz w:val="24"/>
                <w:szCs w:val="24"/>
                <w:u w:val="single"/>
              </w:rPr>
              <w:t xml:space="preserve">     （</w:t>
            </w:r>
            <w:r>
              <w:rPr>
                <w:rFonts w:hint="eastAsia" w:ascii="宋体" w:hAnsi="宋体"/>
                <w:sz w:val="24"/>
                <w:szCs w:val="24"/>
              </w:rPr>
              <w:t>是、否）与标书一致，若不一致，须提交相关说明。</w:t>
            </w:r>
          </w:p>
          <w:p>
            <w:pPr>
              <w:spacing w:line="360" w:lineRule="exact"/>
              <w:jc w:val="left"/>
              <w:rPr>
                <w:rFonts w:ascii="宋体" w:hAnsi="宋体"/>
                <w:sz w:val="24"/>
                <w:szCs w:val="24"/>
              </w:rPr>
            </w:pPr>
            <w:r>
              <w:rPr>
                <w:rFonts w:hint="eastAsia" w:ascii="宋体" w:hAnsi="宋体"/>
                <w:sz w:val="24"/>
                <w:szCs w:val="24"/>
              </w:rPr>
              <w:t>所附技术资料、说明书、保修卡等材料（是、否）齐全。</w:t>
            </w:r>
          </w:p>
          <w:p>
            <w:pPr>
              <w:spacing w:line="360" w:lineRule="exact"/>
              <w:jc w:val="left"/>
              <w:rPr>
                <w:rFonts w:ascii="宋体" w:hAnsi="宋体"/>
                <w:sz w:val="24"/>
                <w:szCs w:val="24"/>
              </w:rPr>
            </w:pPr>
            <w:r>
              <w:rPr>
                <w:rFonts w:hint="eastAsia" w:ascii="宋体" w:hAnsi="宋体"/>
                <w:sz w:val="24"/>
                <w:szCs w:val="24"/>
              </w:rPr>
              <w:t>安装调试运行状况（是、否）正常，安装调试验收（是、否）合格。</w:t>
            </w:r>
          </w:p>
          <w:p>
            <w:pPr>
              <w:spacing w:line="360" w:lineRule="exact"/>
              <w:jc w:val="righ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restart"/>
            <w:vAlign w:val="center"/>
          </w:tcPr>
          <w:p>
            <w:pPr>
              <w:spacing w:line="440" w:lineRule="exact"/>
              <w:rPr>
                <w:rFonts w:ascii="宋体" w:hAnsi="宋体"/>
                <w:sz w:val="24"/>
                <w:szCs w:val="24"/>
              </w:rPr>
            </w:pPr>
            <w:r>
              <w:rPr>
                <w:rFonts w:hint="eastAsia" w:ascii="宋体" w:hAnsi="宋体"/>
                <w:sz w:val="24"/>
                <w:szCs w:val="24"/>
              </w:rPr>
              <w:t>实验室或科室或项目经办人、负责</w:t>
            </w:r>
            <w:r>
              <w:rPr>
                <w:rFonts w:ascii="宋体" w:hAnsi="宋体"/>
                <w:sz w:val="24"/>
                <w:szCs w:val="24"/>
              </w:rPr>
              <w:t>人</w:t>
            </w:r>
            <w:r>
              <w:rPr>
                <w:rFonts w:hint="eastAsia" w:ascii="宋体" w:hAnsi="宋体"/>
                <w:sz w:val="24"/>
                <w:szCs w:val="24"/>
              </w:rPr>
              <w:t>等（至少2人</w:t>
            </w:r>
            <w:r>
              <w:rPr>
                <w:rFonts w:ascii="宋体" w:hAnsi="宋体"/>
                <w:sz w:val="24"/>
                <w:szCs w:val="24"/>
              </w:rPr>
              <w:t>）</w:t>
            </w:r>
          </w:p>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vAlign w:val="center"/>
          </w:tcPr>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exac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采购单位验收</w:t>
            </w:r>
          </w:p>
        </w:tc>
        <w:tc>
          <w:tcPr>
            <w:tcW w:w="1350" w:type="pct"/>
            <w:gridSpan w:val="2"/>
            <w:vMerge w:val="restart"/>
            <w:vAlign w:val="center"/>
          </w:tcPr>
          <w:p>
            <w:pPr>
              <w:spacing w:line="360" w:lineRule="exact"/>
              <w:rPr>
                <w:rFonts w:ascii="宋体" w:hAnsi="宋体"/>
                <w:sz w:val="24"/>
                <w:szCs w:val="24"/>
              </w:rPr>
            </w:pPr>
            <w:r>
              <w:rPr>
                <w:rFonts w:hint="eastAsia" w:ascii="宋体" w:hAnsi="宋体"/>
                <w:sz w:val="24"/>
                <w:szCs w:val="24"/>
              </w:rPr>
              <w:t>单位负责人、经费负责人、项目</w:t>
            </w:r>
            <w:r>
              <w:rPr>
                <w:rFonts w:ascii="宋体" w:hAnsi="宋体"/>
                <w:sz w:val="24"/>
                <w:szCs w:val="24"/>
              </w:rPr>
              <w:t>负责人等</w:t>
            </w:r>
            <w:r>
              <w:rPr>
                <w:rFonts w:hint="eastAsia" w:ascii="宋体" w:hAnsi="宋体"/>
                <w:sz w:val="24"/>
                <w:szCs w:val="24"/>
              </w:rPr>
              <w:t>（</w:t>
            </w:r>
            <w:r>
              <w:rPr>
                <w:rFonts w:ascii="宋体" w:hAnsi="宋体"/>
                <w:sz w:val="24"/>
                <w:szCs w:val="24"/>
              </w:rPr>
              <w:t>至少</w:t>
            </w:r>
            <w:r>
              <w:rPr>
                <w:rFonts w:hint="eastAsia" w:ascii="宋体" w:hAnsi="宋体"/>
                <w:sz w:val="24"/>
                <w:szCs w:val="24"/>
              </w:rPr>
              <w:t>3人，</w:t>
            </w:r>
            <w:r>
              <w:rPr>
                <w:rFonts w:ascii="宋体" w:hAnsi="宋体"/>
                <w:sz w:val="24"/>
                <w:szCs w:val="24"/>
              </w:rPr>
              <w:t>且至少</w:t>
            </w:r>
            <w:r>
              <w:rPr>
                <w:rFonts w:hint="eastAsia" w:ascii="宋体" w:hAnsi="宋体"/>
                <w:sz w:val="24"/>
                <w:szCs w:val="24"/>
              </w:rPr>
              <w:t>1人</w:t>
            </w:r>
            <w:r>
              <w:rPr>
                <w:rFonts w:ascii="宋体" w:hAnsi="宋体"/>
                <w:sz w:val="24"/>
                <w:szCs w:val="24"/>
              </w:rPr>
              <w:t>为处级干部</w:t>
            </w:r>
            <w:r>
              <w:rPr>
                <w:rFonts w:hint="eastAsia" w:ascii="宋体" w:hAnsi="宋体"/>
                <w:sz w:val="24"/>
                <w:szCs w:val="24"/>
              </w:rPr>
              <w:t>）</w:t>
            </w:r>
          </w:p>
          <w:p>
            <w:pPr>
              <w:spacing w:line="360" w:lineRule="exact"/>
              <w:rPr>
                <w:rFonts w:ascii="宋体" w:hAnsi="宋体"/>
                <w:sz w:val="24"/>
                <w:szCs w:val="24"/>
              </w:rPr>
            </w:pPr>
          </w:p>
        </w:tc>
        <w:tc>
          <w:tcPr>
            <w:tcW w:w="1036" w:type="pct"/>
          </w:tcPr>
          <w:p>
            <w:pPr>
              <w:spacing w:line="360" w:lineRule="exact"/>
              <w:rPr>
                <w:rFonts w:ascii="宋体" w:hAnsi="宋体"/>
                <w:sz w:val="24"/>
                <w:szCs w:val="24"/>
              </w:rPr>
            </w:pPr>
          </w:p>
        </w:tc>
        <w:tc>
          <w:tcPr>
            <w:tcW w:w="2233" w:type="pct"/>
            <w:gridSpan w:val="6"/>
            <w:vMerge w:val="restart"/>
            <w:vAlign w:val="center"/>
          </w:tcPr>
          <w:p>
            <w:pPr>
              <w:spacing w:line="360" w:lineRule="exact"/>
              <w:rPr>
                <w:rFonts w:ascii="宋体" w:hAnsi="宋体"/>
                <w:sz w:val="24"/>
                <w:szCs w:val="24"/>
              </w:rPr>
            </w:pPr>
            <w:r>
              <w:rPr>
                <w:rFonts w:hint="eastAsia" w:ascii="宋体" w:hAnsi="宋体"/>
                <w:sz w:val="24"/>
                <w:szCs w:val="24"/>
              </w:rPr>
              <w:t>设备安装调试后至今使用性能（是、否）正常,运行状况（是、否）正常,验收（是、否）合格。</w:t>
            </w:r>
          </w:p>
          <w:p>
            <w:pPr>
              <w:spacing w:line="360" w:lineRule="exact"/>
              <w:rPr>
                <w:rFonts w:ascii="宋体" w:hAnsi="宋体"/>
                <w:sz w:val="24"/>
                <w:szCs w:val="24"/>
              </w:rPr>
            </w:pPr>
            <w:r>
              <w:rPr>
                <w:rFonts w:hint="eastAsia" w:ascii="宋体" w:hAnsi="宋体"/>
                <w:sz w:val="24"/>
                <w:szCs w:val="24"/>
              </w:rPr>
              <w:t>（</w:t>
            </w:r>
            <w:r>
              <w:rPr>
                <w:rFonts w:hint="eastAsia" w:ascii="宋体" w:hAnsi="宋体"/>
                <w:b/>
                <w:sz w:val="24"/>
                <w:szCs w:val="24"/>
              </w:rPr>
              <w:t>采购单位公章</w:t>
            </w:r>
            <w:r>
              <w:rPr>
                <w:rFonts w:hint="eastAsia" w:ascii="宋体" w:hAnsi="宋体"/>
                <w:sz w:val="24"/>
                <w:szCs w:val="24"/>
              </w:rPr>
              <w:t>）</w:t>
            </w:r>
          </w:p>
          <w:p>
            <w:pPr>
              <w:spacing w:line="360" w:lineRule="exact"/>
              <w:ind w:firstLine="720" w:firstLineChars="300"/>
              <w:rPr>
                <w:rFonts w:ascii="宋体" w:hAnsi="宋体"/>
                <w:sz w:val="24"/>
                <w:szCs w:val="24"/>
              </w:rPr>
            </w:pPr>
          </w:p>
          <w:p>
            <w:pPr>
              <w:spacing w:line="360" w:lineRule="exact"/>
              <w:ind w:firstLine="720" w:firstLineChars="300"/>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382" w:type="pct"/>
            <w:gridSpan w:val="3"/>
            <w:vMerge w:val="restart"/>
            <w:vAlign w:val="center"/>
          </w:tcPr>
          <w:p>
            <w:pPr>
              <w:spacing w:line="440" w:lineRule="exact"/>
              <w:jc w:val="center"/>
              <w:rPr>
                <w:rFonts w:ascii="宋体" w:hAnsi="宋体"/>
                <w:sz w:val="24"/>
                <w:szCs w:val="24"/>
              </w:rPr>
            </w:pPr>
            <w:r>
              <w:rPr>
                <w:rFonts w:hint="eastAsia" w:ascii="宋体" w:hAnsi="宋体"/>
                <w:sz w:val="24"/>
                <w:szCs w:val="24"/>
              </w:rPr>
              <w:t>校</w:t>
            </w:r>
            <w:r>
              <w:rPr>
                <w:rFonts w:ascii="宋体" w:hAnsi="宋体"/>
                <w:sz w:val="24"/>
                <w:szCs w:val="24"/>
              </w:rPr>
              <w:t>级验收</w:t>
            </w:r>
            <w:r>
              <w:rPr>
                <w:rFonts w:ascii="宋体" w:hAnsi="宋体"/>
                <w:color w:val="000000"/>
                <w:sz w:val="24"/>
                <w:szCs w:val="24"/>
              </w:rPr>
              <w:t>（</w:t>
            </w:r>
            <w:r>
              <w:rPr>
                <w:rFonts w:hint="eastAsia" w:ascii="宋体" w:hAnsi="宋体" w:cs="仿宋"/>
                <w:color w:val="000000"/>
                <w:sz w:val="24"/>
                <w:szCs w:val="24"/>
              </w:rPr>
              <w:t>校招标工作领导小组</w:t>
            </w:r>
            <w:r>
              <w:rPr>
                <w:rFonts w:hint="eastAsia" w:ascii="宋体" w:hAnsi="宋体"/>
                <w:color w:val="000000"/>
                <w:sz w:val="24"/>
                <w:szCs w:val="24"/>
              </w:rPr>
              <w:t>验</w:t>
            </w:r>
            <w:r>
              <w:rPr>
                <w:rFonts w:hint="eastAsia" w:ascii="宋体" w:hAnsi="宋体"/>
                <w:sz w:val="24"/>
                <w:szCs w:val="24"/>
              </w:rPr>
              <w:t>收）</w:t>
            </w: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restart"/>
          </w:tcPr>
          <w:p>
            <w:pPr>
              <w:spacing w:line="440" w:lineRule="exact"/>
              <w:jc w:val="left"/>
              <w:rPr>
                <w:rFonts w:ascii="宋体" w:hAnsi="宋体"/>
                <w:sz w:val="24"/>
                <w:szCs w:val="24"/>
              </w:rPr>
            </w:pPr>
            <w:r>
              <w:rPr>
                <w:rFonts w:hint="eastAsia" w:ascii="宋体" w:hAnsi="宋体"/>
                <w:sz w:val="24"/>
                <w:szCs w:val="24"/>
              </w:rPr>
              <w:t>验收发现问题及整改要求：</w:t>
            </w: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整改负责人签字：</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整改日期： 年  月 日</w:t>
            </w:r>
          </w:p>
        </w:tc>
        <w:tc>
          <w:tcPr>
            <w:tcW w:w="1489" w:type="pct"/>
            <w:gridSpan w:val="4"/>
            <w:vMerge w:val="restart"/>
          </w:tcPr>
          <w:p>
            <w:pPr>
              <w:spacing w:line="440" w:lineRule="exact"/>
              <w:rPr>
                <w:rFonts w:ascii="宋体" w:hAnsi="宋体"/>
                <w:sz w:val="24"/>
                <w:szCs w:val="24"/>
              </w:rPr>
            </w:pPr>
            <w:r>
              <w:rPr>
                <w:rFonts w:hint="eastAsia" w:ascii="宋体" w:hAnsi="宋体"/>
                <w:sz w:val="24"/>
                <w:szCs w:val="24"/>
              </w:rPr>
              <w:t>验收程序（是，否）完整。</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115570</wp:posOffset>
                      </wp:positionV>
                      <wp:extent cx="123825" cy="105410"/>
                      <wp:effectExtent l="5080" t="4445" r="4445" b="23495"/>
                      <wp:wrapNone/>
                      <wp:docPr id="12" name="Rectangle 2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3" o:spid="_x0000_s1026" o:spt="1" style="position:absolute;left:0pt;margin-left:24.1pt;margin-top:9.1pt;height:8.3pt;width:9.75pt;z-index:251659264;mso-width-relative:page;mso-height-relative:page;" fillcolor="#FFFFFF" filled="t" stroked="t" coordsize="21600,21600" o:gfxdata="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AyLdUAAAAHAQAADwAAAAAAAAABACAAAAAiAAAAZHJzL2Rvd25yZXYueG1sUEsBAhQAFAAA&#10;AAgAh07iQO2GvCErAgAAgQQAAA4AAAAAAAAAAQAgAAAAJA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9" name="Rectangle 2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24.1pt;margin-top:7.55pt;height:8.3pt;width:9.75pt;z-index:251660288;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mFdBPVAAAABwEAAA8AAAAAAAAAAQAgAAAAIgAAAGRycy9kb3ducmV2LnhtbFBLAQIUABQAAAAI&#10;AIdO4kCLZ+GiKQIAAIAEAAAOAAAAAAAAAAEAIAAAACQBAABkcnMvZTJvRG9jLnhtbFBLBQYAAAAA&#10;BgAGAFkBAAC/BQAAAAA=&#10;">
                      <v:fill on="t" focussize="0,0"/>
                      <v:stroke color="#000000" miterlimit="8" joinstyle="miter"/>
                      <v:imagedata o:title=""/>
                      <o:lock v:ext="edit" aspectratio="f"/>
                    </v:rect>
                  </w:pict>
                </mc:Fallback>
              </mc:AlternateContent>
            </w:r>
            <w:r>
              <w:rPr>
                <w:rFonts w:hint="eastAsia" w:ascii="宋体" w:hAnsi="宋体"/>
                <w:sz w:val="24"/>
                <w:szCs w:val="24"/>
              </w:rPr>
              <w:t xml:space="preserve">       验收不合格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306070</wp:posOffset>
                      </wp:positionH>
                      <wp:positionV relativeFrom="paragraph">
                        <wp:posOffset>105410</wp:posOffset>
                      </wp:positionV>
                      <wp:extent cx="123825" cy="105410"/>
                      <wp:effectExtent l="5080" t="4445" r="4445" b="23495"/>
                      <wp:wrapNone/>
                      <wp:docPr id="8" name="Rectangle 25"/>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5" o:spid="_x0000_s1026" o:spt="1" style="position:absolute;left:0pt;margin-left:24.1pt;margin-top:8.3pt;height:8.3pt;width:9.75pt;z-index:251661312;mso-width-relative:page;mso-height-relative:page;" fillcolor="#FFFFFF" filled="t" stroked="t" coordsize="21600,21600" o:gfxdata="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miZgNUAAAAHAQAADwAAAAAAAAABACAAAAAiAAAAZHJzL2Rvd25yZXYueG1sUEsBAhQAFAAAAAgA&#10;h07iQE5iPAIoAgAAgAQAAA4AAAAAAAAAAQAgAAAAJAEAAGRycy9lMm9Eb2MueG1sUEsFBgAAAAAG&#10;AAYAWQEAAL4FAAAAAA==&#10;">
                      <v:fill on="t" focussize="0,0"/>
                      <v:stroke color="#000000" miterlimit="8" joinstyle="miter"/>
                      <v:imagedata o:title=""/>
                      <o:lock v:ext="edit" aspectratio="f"/>
                    </v:rect>
                  </w:pict>
                </mc:Fallback>
              </mc:AlternateContent>
            </w:r>
            <w:r>
              <w:rPr>
                <w:rFonts w:hint="eastAsia" w:ascii="宋体" w:hAnsi="宋体"/>
                <w:sz w:val="24"/>
                <w:szCs w:val="24"/>
              </w:rPr>
              <w:t xml:space="preserve">       整改后验收合格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2336"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6" name="Rectangle 26"/>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24.1pt;margin-top:7.55pt;height:8.3pt;width:9.75pt;z-index:251662336;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ZhXQT1QAAAAcBAAAPAAAAAAAAAAEAIAAAACIAAABkcnMvZG93bnJldi54bWxQSwECFAAUAAAA&#10;CACHTuJAe4sFMyoCAACABAAADgAAAAAAAAABACAAAAAkAQAAZHJzL2Uyb0RvYy54bWxQSwUGAAAA&#10;AAYABgBZAQAAwAUAAAAA&#10;">
                      <v:fill on="t" focussize="0,0"/>
                      <v:stroke color="#000000" miterlimit="8" joinstyle="miter"/>
                      <v:imagedata o:title=""/>
                      <o:lock v:ext="edit" aspectratio="f"/>
                    </v:rect>
                  </w:pict>
                </mc:Fallback>
              </mc:AlternateContent>
            </w:r>
            <w:r>
              <w:rPr>
                <w:rFonts w:hint="eastAsia" w:ascii="宋体" w:hAnsi="宋体"/>
                <w:sz w:val="24"/>
                <w:szCs w:val="24"/>
              </w:rPr>
              <w:t xml:space="preserve">       附整改报告</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3360" behindDoc="0" locked="0" layoutInCell="1" allowOverlap="1">
                      <wp:simplePos x="0" y="0"/>
                      <wp:positionH relativeFrom="column">
                        <wp:posOffset>306070</wp:posOffset>
                      </wp:positionH>
                      <wp:positionV relativeFrom="paragraph">
                        <wp:posOffset>88900</wp:posOffset>
                      </wp:positionV>
                      <wp:extent cx="123825" cy="105410"/>
                      <wp:effectExtent l="5080" t="4445" r="4445" b="23495"/>
                      <wp:wrapNone/>
                      <wp:docPr id="5" name="Rectangle 2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7" o:spid="_x0000_s1026" o:spt="1" style="position:absolute;left:0pt;margin-left:24.1pt;margin-top:7pt;height:8.3pt;width:9.75pt;z-index:251663360;mso-width-relative:page;mso-height-relative:page;" fillcolor="#FFFFFF" filled="t" stroked="t" coordsize="21600,21600" o:gfxdata="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v0f+9YAAAAHAQAADwAAAAAAAAABACAAAAAiAAAAZHJzL2Rvd25yZXYueG1sUEsBAhQAFAAA&#10;AAgAh07iQLTRYD8qAgAAgAQAAA4AAAAAAAAAAQAgAAAAJQ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附验收相关说明</w:t>
            </w:r>
          </w:p>
          <w:p>
            <w:pPr>
              <w:spacing w:line="440" w:lineRule="exact"/>
              <w:jc w:val="right"/>
              <w:rPr>
                <w:rFonts w:ascii="宋体" w:hAnsi="宋体"/>
                <w:sz w:val="24"/>
                <w:szCs w:val="24"/>
              </w:rPr>
            </w:pPr>
            <w:r>
              <w:rPr>
                <w:rFonts w:hint="eastAsia" w:ascii="宋体" w:hAnsi="宋体"/>
                <w:sz w:val="24"/>
                <w:szCs w:val="24"/>
              </w:rPr>
              <w:t>（公章）</w:t>
            </w:r>
          </w:p>
          <w:p>
            <w:pPr>
              <w:spacing w:line="440" w:lineRule="exac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业主专家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验收监督人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验收组织人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trPr>
        <w:tc>
          <w:tcPr>
            <w:tcW w:w="5000" w:type="pct"/>
            <w:gridSpan w:val="12"/>
            <w:vAlign w:val="center"/>
          </w:tcPr>
          <w:p>
            <w:pPr>
              <w:spacing w:line="440" w:lineRule="exact"/>
              <w:rPr>
                <w:rFonts w:ascii="宋体" w:hAnsi="宋体"/>
                <w:b/>
                <w:sz w:val="30"/>
                <w:szCs w:val="30"/>
              </w:rPr>
            </w:pPr>
            <w:r>
              <w:rPr>
                <w:rFonts w:hint="eastAsia" w:ascii="宋体" w:hAnsi="宋体"/>
                <w:sz w:val="30"/>
                <w:szCs w:val="30"/>
              </w:rPr>
              <w:t>备注</w:t>
            </w:r>
            <w:r>
              <w:rPr>
                <w:rFonts w:ascii="宋体" w:hAnsi="宋体"/>
                <w:b/>
                <w:sz w:val="30"/>
                <w:szCs w:val="30"/>
              </w:rPr>
              <w:t>：</w:t>
            </w:r>
            <w:r>
              <w:rPr>
                <w:rFonts w:hint="eastAsia" w:ascii="宋体" w:hAnsi="宋体"/>
                <w:b/>
                <w:sz w:val="30"/>
                <w:szCs w:val="30"/>
              </w:rPr>
              <w:t>本栏</w:t>
            </w:r>
            <w:r>
              <w:rPr>
                <w:rFonts w:ascii="宋体" w:hAnsi="宋体"/>
                <w:b/>
                <w:sz w:val="30"/>
                <w:szCs w:val="30"/>
              </w:rPr>
              <w:t>可不打印</w:t>
            </w:r>
          </w:p>
          <w:p>
            <w:pPr>
              <w:spacing w:line="440" w:lineRule="exact"/>
              <w:rPr>
                <w:rFonts w:ascii="宋体" w:hAnsi="宋体"/>
                <w:sz w:val="30"/>
                <w:szCs w:val="30"/>
              </w:rPr>
            </w:pPr>
            <w:r>
              <w:rPr>
                <w:rFonts w:hint="eastAsia" w:ascii="宋体" w:hAnsi="宋体"/>
                <w:sz w:val="30"/>
                <w:szCs w:val="30"/>
              </w:rPr>
              <w:t>1.单台（件）30万元以下且批量金额在80万元以下的采购项目由采购单位组织</w:t>
            </w:r>
            <w:r>
              <w:rPr>
                <w:rFonts w:ascii="宋体" w:hAnsi="宋体"/>
                <w:sz w:val="30"/>
                <w:szCs w:val="30"/>
              </w:rPr>
              <w:t>安装调试验收和采购单位验收</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不需</w:t>
            </w:r>
            <w:r>
              <w:rPr>
                <w:rFonts w:ascii="宋体" w:hAnsi="宋体"/>
                <w:sz w:val="30"/>
                <w:szCs w:val="30"/>
              </w:rPr>
              <w:t>提交校级验收，</w:t>
            </w:r>
            <w:r>
              <w:rPr>
                <w:rFonts w:hint="eastAsia" w:ascii="宋体" w:hAnsi="宋体"/>
                <w:sz w:val="30"/>
                <w:szCs w:val="30"/>
              </w:rPr>
              <w:t>下</w:t>
            </w:r>
            <w:r>
              <w:rPr>
                <w:rFonts w:ascii="宋体" w:hAnsi="宋体"/>
                <w:sz w:val="30"/>
                <w:szCs w:val="30"/>
              </w:rPr>
              <w:t>一步</w:t>
            </w:r>
            <w:r>
              <w:rPr>
                <w:rFonts w:hint="eastAsia" w:ascii="宋体" w:hAnsi="宋体"/>
                <w:sz w:val="30"/>
                <w:szCs w:val="30"/>
              </w:rPr>
              <w:t>可</w:t>
            </w:r>
            <w:r>
              <w:rPr>
                <w:rFonts w:ascii="宋体" w:hAnsi="宋体"/>
                <w:sz w:val="30"/>
                <w:szCs w:val="30"/>
              </w:rPr>
              <w:t>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2.单台（件）30万元（含）以上及批量金额在80万元（含）以上的采购项目，由采购单位组织安装</w:t>
            </w:r>
            <w:r>
              <w:rPr>
                <w:rFonts w:ascii="宋体" w:hAnsi="宋体"/>
                <w:sz w:val="30"/>
                <w:szCs w:val="30"/>
              </w:rPr>
              <w:t>调试验收和采购单位</w:t>
            </w:r>
            <w:r>
              <w:rPr>
                <w:rFonts w:hint="eastAsia" w:ascii="宋体" w:hAnsi="宋体"/>
                <w:sz w:val="30"/>
                <w:szCs w:val="30"/>
              </w:rPr>
              <w:t>验收，验收通过后提交校</w:t>
            </w:r>
            <w:r>
              <w:rPr>
                <w:rFonts w:ascii="宋体" w:hAnsi="宋体"/>
                <w:sz w:val="30"/>
                <w:szCs w:val="30"/>
              </w:rPr>
              <w:t>级</w:t>
            </w:r>
            <w:r>
              <w:rPr>
                <w:rFonts w:hint="eastAsia" w:ascii="宋体" w:hAnsi="宋体"/>
                <w:sz w:val="30"/>
                <w:szCs w:val="30"/>
              </w:rPr>
              <w:t>验收，校</w:t>
            </w:r>
            <w:r>
              <w:rPr>
                <w:rFonts w:ascii="宋体" w:hAnsi="宋体"/>
                <w:sz w:val="30"/>
                <w:szCs w:val="30"/>
              </w:rPr>
              <w:t>级</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w:t>
            </w:r>
            <w:r>
              <w:rPr>
                <w:rFonts w:ascii="宋体" w:hAnsi="宋体"/>
                <w:sz w:val="30"/>
                <w:szCs w:val="30"/>
              </w:rPr>
              <w:t>下一步可办理资产入库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3.免税进口设备验收</w:t>
            </w:r>
            <w:r>
              <w:rPr>
                <w:rFonts w:ascii="宋体" w:hAnsi="宋体"/>
                <w:sz w:val="30"/>
                <w:szCs w:val="30"/>
              </w:rPr>
              <w:t>时</w:t>
            </w:r>
            <w:r>
              <w:rPr>
                <w:rFonts w:hint="eastAsia" w:ascii="宋体" w:hAnsi="宋体"/>
                <w:sz w:val="30"/>
                <w:szCs w:val="30"/>
              </w:rPr>
              <w:t>须核查报</w:t>
            </w:r>
            <w:r>
              <w:rPr>
                <w:rFonts w:ascii="宋体" w:hAnsi="宋体"/>
                <w:sz w:val="30"/>
                <w:szCs w:val="30"/>
              </w:rPr>
              <w:t>关单</w:t>
            </w:r>
            <w:r>
              <w:rPr>
                <w:rFonts w:hint="eastAsia" w:ascii="宋体" w:hAnsi="宋体"/>
                <w:sz w:val="30"/>
                <w:szCs w:val="30"/>
              </w:rPr>
              <w:t>和</w:t>
            </w:r>
            <w:r>
              <w:rPr>
                <w:rFonts w:ascii="宋体" w:hAnsi="宋体"/>
                <w:sz w:val="30"/>
                <w:szCs w:val="30"/>
              </w:rPr>
              <w:t>免税证明</w:t>
            </w:r>
            <w:r>
              <w:rPr>
                <w:rFonts w:hint="eastAsia" w:ascii="宋体" w:hAnsi="宋体"/>
                <w:sz w:val="30"/>
                <w:szCs w:val="30"/>
              </w:rPr>
              <w:t>。</w:t>
            </w:r>
          </w:p>
          <w:p>
            <w:pPr>
              <w:spacing w:line="440" w:lineRule="exact"/>
              <w:rPr>
                <w:rFonts w:ascii="宋体" w:hAnsi="宋体"/>
                <w:sz w:val="30"/>
                <w:szCs w:val="30"/>
              </w:rPr>
            </w:pPr>
            <w:r>
              <w:rPr>
                <w:rFonts w:hint="eastAsia" w:ascii="宋体" w:hAnsi="宋体"/>
                <w:sz w:val="30"/>
                <w:szCs w:val="30"/>
              </w:rPr>
              <w:t>4.申请校级验收时，需提交本验收单1式4份，成交通知书（复印件），采购合同（复印件）；单台（件）30万元（含）以上采购</w:t>
            </w:r>
            <w:r>
              <w:rPr>
                <w:rFonts w:ascii="宋体" w:hAnsi="宋体"/>
                <w:sz w:val="30"/>
                <w:szCs w:val="30"/>
              </w:rPr>
              <w:t>项目</w:t>
            </w:r>
            <w:r>
              <w:rPr>
                <w:rFonts w:hint="eastAsia" w:ascii="宋体" w:hAnsi="宋体"/>
                <w:sz w:val="30"/>
                <w:szCs w:val="30"/>
              </w:rPr>
              <w:t>，需提交设备使用记录（复印件），或供货单位和采购单位签字或盖章的测试报告（</w:t>
            </w:r>
            <w:r>
              <w:rPr>
                <w:rFonts w:ascii="宋体" w:hAnsi="宋体"/>
                <w:sz w:val="30"/>
                <w:szCs w:val="30"/>
              </w:rPr>
              <w:t>复印件）</w:t>
            </w:r>
            <w:r>
              <w:rPr>
                <w:rFonts w:hint="eastAsia" w:ascii="宋体" w:hAnsi="宋体"/>
                <w:sz w:val="30"/>
                <w:szCs w:val="30"/>
              </w:rPr>
              <w:t>；免税进口</w:t>
            </w:r>
            <w:r>
              <w:rPr>
                <w:rFonts w:ascii="宋体" w:hAnsi="宋体"/>
                <w:sz w:val="30"/>
                <w:szCs w:val="30"/>
              </w:rPr>
              <w:t>设备</w:t>
            </w:r>
            <w:r>
              <w:rPr>
                <w:rFonts w:hint="eastAsia" w:ascii="宋体" w:hAnsi="宋体"/>
                <w:sz w:val="30"/>
                <w:szCs w:val="30"/>
              </w:rPr>
              <w:t>需</w:t>
            </w:r>
            <w:r>
              <w:rPr>
                <w:rFonts w:ascii="宋体" w:hAnsi="宋体"/>
                <w:sz w:val="30"/>
                <w:szCs w:val="30"/>
              </w:rPr>
              <w:t>提交报关单</w:t>
            </w:r>
            <w:r>
              <w:rPr>
                <w:rFonts w:hint="eastAsia" w:ascii="宋体" w:hAnsi="宋体"/>
                <w:sz w:val="30"/>
                <w:szCs w:val="30"/>
              </w:rPr>
              <w:t>和</w:t>
            </w:r>
            <w:r>
              <w:rPr>
                <w:rFonts w:ascii="宋体" w:hAnsi="宋体"/>
                <w:sz w:val="30"/>
                <w:szCs w:val="30"/>
              </w:rPr>
              <w:t>免税证明。</w:t>
            </w:r>
          </w:p>
          <w:p>
            <w:pPr>
              <w:spacing w:line="440" w:lineRule="exact"/>
              <w:rPr>
                <w:rFonts w:ascii="宋体" w:hAnsi="宋体"/>
                <w:sz w:val="30"/>
                <w:szCs w:val="30"/>
              </w:rPr>
            </w:pPr>
            <w:r>
              <w:rPr>
                <w:rFonts w:ascii="宋体" w:hAnsi="宋体"/>
                <w:sz w:val="30"/>
                <w:szCs w:val="30"/>
              </w:rPr>
              <w:t>5</w:t>
            </w:r>
            <w:r>
              <w:rPr>
                <w:rFonts w:hint="eastAsia" w:ascii="宋体" w:hAnsi="宋体"/>
                <w:b/>
                <w:sz w:val="30"/>
                <w:szCs w:val="30"/>
              </w:rPr>
              <w:t>.校</w:t>
            </w:r>
            <w:r>
              <w:rPr>
                <w:rFonts w:ascii="宋体" w:hAnsi="宋体"/>
                <w:b/>
                <w:sz w:val="30"/>
                <w:szCs w:val="30"/>
              </w:rPr>
              <w:t>级</w:t>
            </w:r>
            <w:r>
              <w:rPr>
                <w:rFonts w:hint="eastAsia" w:ascii="宋体" w:hAnsi="宋体"/>
                <w:b/>
                <w:sz w:val="30"/>
                <w:szCs w:val="30"/>
              </w:rPr>
              <w:t>验收时，采购单位要准备竞价文件、报价文件、采购合同等材料，以备专家核查。</w:t>
            </w:r>
          </w:p>
          <w:p>
            <w:pPr>
              <w:spacing w:line="440" w:lineRule="exact"/>
              <w:rPr>
                <w:rFonts w:ascii="宋体" w:hAnsi="宋体"/>
                <w:sz w:val="30"/>
                <w:szCs w:val="30"/>
              </w:rPr>
            </w:pPr>
            <w:r>
              <w:rPr>
                <w:rFonts w:hint="eastAsia" w:ascii="宋体" w:hAnsi="宋体"/>
                <w:sz w:val="30"/>
                <w:szCs w:val="30"/>
              </w:rPr>
              <w:t>6.验收单格式要求：本表每份一张，用A4纸打印或手填。验收货物较多的，货物清单可另附并加盖采购单位公章，但本表仍做单页，不可分页打印。</w:t>
            </w:r>
          </w:p>
          <w:p>
            <w:pPr>
              <w:spacing w:line="440" w:lineRule="exact"/>
              <w:rPr>
                <w:rFonts w:ascii="宋体" w:hAnsi="宋体"/>
                <w:sz w:val="30"/>
                <w:szCs w:val="30"/>
              </w:rPr>
            </w:pPr>
            <w:r>
              <w:rPr>
                <w:rFonts w:hint="eastAsia" w:ascii="宋体" w:hAnsi="宋体"/>
                <w:sz w:val="30"/>
                <w:szCs w:val="30"/>
              </w:rPr>
              <w:t>7.校级</w:t>
            </w:r>
            <w:r>
              <w:rPr>
                <w:rFonts w:ascii="宋体" w:hAnsi="宋体"/>
                <w:sz w:val="30"/>
                <w:szCs w:val="30"/>
              </w:rPr>
              <w:t>验收</w:t>
            </w:r>
            <w:r>
              <w:rPr>
                <w:rFonts w:hint="eastAsia" w:ascii="宋体" w:hAnsi="宋体"/>
                <w:sz w:val="30"/>
                <w:szCs w:val="30"/>
              </w:rPr>
              <w:t>咨询电话：</w:t>
            </w:r>
            <w:r>
              <w:rPr>
                <w:rFonts w:ascii="宋体" w:hAnsi="宋体"/>
                <w:sz w:val="30"/>
                <w:szCs w:val="30"/>
              </w:rPr>
              <w:t>83746975</w:t>
            </w:r>
            <w:r>
              <w:rPr>
                <w:rFonts w:hint="eastAsia" w:ascii="宋体" w:hAnsi="宋体"/>
                <w:sz w:val="30"/>
                <w:szCs w:val="30"/>
              </w:rPr>
              <w:t>，明</w:t>
            </w:r>
            <w:r>
              <w:rPr>
                <w:rFonts w:ascii="宋体" w:hAnsi="宋体"/>
                <w:sz w:val="30"/>
                <w:szCs w:val="30"/>
              </w:rPr>
              <w:t>南附</w:t>
            </w:r>
            <w:r>
              <w:rPr>
                <w:rFonts w:hint="eastAsia" w:ascii="宋体" w:hAnsi="宋体"/>
                <w:sz w:val="30"/>
                <w:szCs w:val="30"/>
              </w:rPr>
              <w:t>楼105室。</w:t>
            </w:r>
          </w:p>
        </w:tc>
      </w:tr>
    </w:tbl>
    <w:p>
      <w:pPr>
        <w:spacing w:line="460" w:lineRule="exact"/>
        <w:jc w:val="center"/>
        <w:rPr>
          <w:rFonts w:ascii="宋体" w:hAnsi="宋体"/>
          <w:b/>
          <w:sz w:val="28"/>
          <w:szCs w:val="28"/>
        </w:rPr>
      </w:pPr>
      <w:r>
        <w:rPr>
          <w:rFonts w:ascii="宋体" w:hAnsi="宋体"/>
          <w:b/>
          <w:sz w:val="28"/>
          <w:szCs w:val="28"/>
        </w:rPr>
        <w:br w:type="page"/>
      </w:r>
      <w:r>
        <w:rPr>
          <w:rFonts w:hint="eastAsia" w:ascii="宋体" w:hAnsi="宋体"/>
          <w:b/>
          <w:sz w:val="28"/>
          <w:szCs w:val="28"/>
        </w:rPr>
        <w:t>第五章  报价文件格式</w:t>
      </w:r>
    </w:p>
    <w:p>
      <w:pPr>
        <w:spacing w:line="460" w:lineRule="exact"/>
        <w:jc w:val="center"/>
        <w:rPr>
          <w:rFonts w:ascii="宋体" w:hAnsi="宋体"/>
          <w:b/>
          <w:sz w:val="28"/>
          <w:szCs w:val="28"/>
        </w:rPr>
      </w:pPr>
      <w:r>
        <w:rPr>
          <w:rFonts w:hint="eastAsia" w:ascii="宋体" w:hAnsi="宋体"/>
          <w:b/>
          <w:sz w:val="28"/>
          <w:szCs w:val="28"/>
        </w:rPr>
        <w:t>（包含但不仅限于以下内容）</w:t>
      </w:r>
    </w:p>
    <w:p>
      <w:pPr>
        <w:numPr>
          <w:ilvl w:val="0"/>
          <w:numId w:val="4"/>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pPr>
        <w:spacing w:line="380" w:lineRule="exact"/>
        <w:ind w:left="420"/>
        <w:rPr>
          <w:rFonts w:ascii="宋体" w:hAnsi="宋体"/>
          <w:sz w:val="24"/>
          <w:szCs w:val="24"/>
        </w:rPr>
      </w:pPr>
      <w:r>
        <w:rPr>
          <w:rFonts w:hint="eastAsia" w:ascii="宋体" w:hAnsi="宋体"/>
          <w:sz w:val="24"/>
          <w:szCs w:val="24"/>
        </w:rPr>
        <w:t>2、财务状况报告（或）资格承诺</w:t>
      </w:r>
    </w:p>
    <w:p>
      <w:pPr>
        <w:spacing w:line="380" w:lineRule="exact"/>
        <w:ind w:left="420"/>
        <w:rPr>
          <w:rFonts w:ascii="宋体" w:hAnsi="宋体"/>
          <w:sz w:val="24"/>
          <w:szCs w:val="24"/>
        </w:rPr>
      </w:pPr>
      <w:r>
        <w:rPr>
          <w:rFonts w:hint="eastAsia" w:ascii="宋体" w:hAnsi="宋体"/>
          <w:sz w:val="24"/>
          <w:szCs w:val="24"/>
        </w:rPr>
        <w:t>3、依法缴纳税收凭据（或）资格承诺</w:t>
      </w:r>
    </w:p>
    <w:p>
      <w:pPr>
        <w:spacing w:line="380" w:lineRule="exact"/>
        <w:ind w:left="420"/>
        <w:rPr>
          <w:rFonts w:ascii="宋体" w:hAnsi="宋体"/>
          <w:sz w:val="24"/>
          <w:szCs w:val="24"/>
        </w:rPr>
      </w:pPr>
      <w:r>
        <w:rPr>
          <w:rFonts w:hint="eastAsia" w:ascii="宋体" w:hAnsi="宋体"/>
          <w:sz w:val="24"/>
          <w:szCs w:val="24"/>
        </w:rPr>
        <w:t>4、依法缴纳社会保障资金凭据（或）资格承诺</w:t>
      </w:r>
    </w:p>
    <w:p>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pPr>
        <w:spacing w:line="380" w:lineRule="exact"/>
        <w:ind w:left="420"/>
        <w:rPr>
          <w:rFonts w:ascii="宋体" w:hAnsi="宋体"/>
          <w:sz w:val="24"/>
          <w:szCs w:val="24"/>
        </w:rPr>
      </w:pPr>
      <w:r>
        <w:rPr>
          <w:rFonts w:hint="eastAsia" w:ascii="宋体" w:hAnsi="宋体"/>
          <w:sz w:val="24"/>
          <w:szCs w:val="24"/>
        </w:rPr>
        <w:t>7、信用信息查询结果</w:t>
      </w:r>
    </w:p>
    <w:p>
      <w:pPr>
        <w:spacing w:line="380" w:lineRule="exact"/>
        <w:ind w:left="420"/>
        <w:rPr>
          <w:rFonts w:ascii="宋体" w:hAnsi="宋体"/>
          <w:sz w:val="24"/>
          <w:szCs w:val="24"/>
        </w:rPr>
      </w:pPr>
      <w:r>
        <w:rPr>
          <w:rFonts w:hint="eastAsia" w:ascii="宋体" w:hAnsi="宋体"/>
          <w:sz w:val="24"/>
          <w:szCs w:val="24"/>
        </w:rPr>
        <w:t>8、法定代表人授权书</w:t>
      </w:r>
    </w:p>
    <w:p>
      <w:pPr>
        <w:spacing w:line="380" w:lineRule="exact"/>
        <w:ind w:left="420"/>
        <w:rPr>
          <w:rFonts w:ascii="宋体" w:hAnsi="宋体"/>
          <w:sz w:val="24"/>
          <w:szCs w:val="24"/>
        </w:rPr>
      </w:pPr>
      <w:r>
        <w:rPr>
          <w:rFonts w:hint="eastAsia" w:ascii="宋体" w:hAnsi="宋体"/>
          <w:sz w:val="24"/>
          <w:szCs w:val="24"/>
        </w:rPr>
        <w:t>9、竞价书</w:t>
      </w:r>
    </w:p>
    <w:p>
      <w:pPr>
        <w:spacing w:line="380" w:lineRule="exact"/>
        <w:ind w:left="420"/>
        <w:rPr>
          <w:rFonts w:ascii="宋体" w:hAnsi="宋体"/>
          <w:sz w:val="24"/>
          <w:szCs w:val="24"/>
        </w:rPr>
      </w:pPr>
      <w:r>
        <w:rPr>
          <w:rFonts w:hint="eastAsia" w:ascii="宋体" w:hAnsi="宋体"/>
          <w:sz w:val="24"/>
          <w:szCs w:val="24"/>
        </w:rPr>
        <w:t>10、竞价一览表</w:t>
      </w:r>
    </w:p>
    <w:p>
      <w:pPr>
        <w:spacing w:line="380" w:lineRule="exact"/>
        <w:ind w:left="420"/>
        <w:rPr>
          <w:rFonts w:ascii="宋体" w:hAnsi="宋体"/>
          <w:sz w:val="24"/>
          <w:szCs w:val="24"/>
        </w:rPr>
      </w:pPr>
      <w:r>
        <w:rPr>
          <w:rFonts w:hint="eastAsia" w:ascii="宋体" w:hAnsi="宋体"/>
          <w:sz w:val="24"/>
          <w:szCs w:val="24"/>
        </w:rPr>
        <w:t>11、技术和服务要求响应表</w:t>
      </w:r>
    </w:p>
    <w:p>
      <w:pPr>
        <w:spacing w:line="380" w:lineRule="exact"/>
        <w:ind w:left="420"/>
        <w:rPr>
          <w:rFonts w:ascii="宋体" w:hAnsi="宋体"/>
          <w:sz w:val="24"/>
          <w:szCs w:val="24"/>
        </w:rPr>
      </w:pPr>
      <w:r>
        <w:rPr>
          <w:rFonts w:hint="eastAsia" w:ascii="宋体" w:hAnsi="宋体"/>
          <w:sz w:val="24"/>
          <w:szCs w:val="24"/>
        </w:rPr>
        <w:t>12、商务条件响应表</w:t>
      </w:r>
    </w:p>
    <w:p>
      <w:pPr>
        <w:spacing w:line="380" w:lineRule="exact"/>
        <w:ind w:left="420"/>
        <w:rPr>
          <w:rFonts w:ascii="宋体" w:hAnsi="宋体"/>
          <w:sz w:val="24"/>
          <w:szCs w:val="24"/>
        </w:rPr>
      </w:pPr>
      <w:r>
        <w:rPr>
          <w:rFonts w:hint="eastAsia" w:ascii="宋体" w:hAnsi="宋体"/>
          <w:sz w:val="24"/>
          <w:szCs w:val="24"/>
        </w:rPr>
        <w:t>13、属于政府强制节能产品的证明材料（若有）</w:t>
      </w:r>
    </w:p>
    <w:p>
      <w:pPr>
        <w:spacing w:line="380" w:lineRule="exact"/>
        <w:ind w:left="420"/>
        <w:rPr>
          <w:rFonts w:ascii="宋体" w:hAnsi="宋体"/>
          <w:sz w:val="24"/>
          <w:szCs w:val="24"/>
        </w:rPr>
      </w:pPr>
      <w:r>
        <w:rPr>
          <w:rFonts w:hint="eastAsia" w:ascii="宋体" w:hAnsi="宋体"/>
          <w:sz w:val="24"/>
          <w:szCs w:val="24"/>
        </w:rPr>
        <w:t>14、售后服务承诺</w:t>
      </w:r>
    </w:p>
    <w:p>
      <w:pPr>
        <w:spacing w:line="380" w:lineRule="exact"/>
        <w:ind w:left="420"/>
        <w:rPr>
          <w:rFonts w:ascii="宋体" w:hAnsi="宋体"/>
          <w:sz w:val="24"/>
          <w:szCs w:val="24"/>
        </w:rPr>
      </w:pPr>
      <w:r>
        <w:rPr>
          <w:rFonts w:hint="eastAsia" w:ascii="宋体" w:hAnsi="宋体"/>
          <w:sz w:val="24"/>
          <w:szCs w:val="24"/>
        </w:rPr>
        <w:t>15、竞价人认为需提供的其他资料</w:t>
      </w:r>
    </w:p>
    <w:p>
      <w:pPr>
        <w:spacing w:line="380" w:lineRule="exact"/>
        <w:ind w:left="420"/>
        <w:rPr>
          <w:rFonts w:ascii="宋体" w:hAnsi="宋体"/>
          <w:sz w:val="24"/>
          <w:szCs w:val="24"/>
        </w:rPr>
      </w:pPr>
      <w:r>
        <w:rPr>
          <w:rFonts w:hint="eastAsia" w:ascii="宋体" w:hAnsi="宋体"/>
          <w:sz w:val="24"/>
          <w:szCs w:val="24"/>
        </w:rPr>
        <w:t>16、网上竞价承诺书</w:t>
      </w:r>
    </w:p>
    <w:p>
      <w:pPr>
        <w:spacing w:line="380" w:lineRule="exact"/>
        <w:ind w:left="420"/>
        <w:rPr>
          <w:rFonts w:ascii="宋体" w:hAnsi="宋体"/>
          <w:sz w:val="24"/>
          <w:szCs w:val="24"/>
        </w:rPr>
      </w:pPr>
      <w:r>
        <w:rPr>
          <w:rFonts w:hint="eastAsia" w:ascii="宋体" w:hAnsi="宋体"/>
          <w:sz w:val="24"/>
          <w:szCs w:val="24"/>
        </w:rPr>
        <w:t>17、网上竞价采购合同送达承诺书</w:t>
      </w:r>
    </w:p>
    <w:p>
      <w:pPr>
        <w:spacing w:line="380" w:lineRule="exact"/>
        <w:ind w:left="420"/>
        <w:rPr>
          <w:rFonts w:ascii="宋体" w:hAnsi="宋体"/>
          <w:sz w:val="24"/>
          <w:szCs w:val="24"/>
        </w:rPr>
      </w:pPr>
      <w:r>
        <w:rPr>
          <w:rFonts w:hint="eastAsia" w:ascii="宋体" w:hAnsi="宋体"/>
          <w:sz w:val="24"/>
          <w:szCs w:val="24"/>
        </w:rPr>
        <w:t>18、代理服务费承诺书</w:t>
      </w:r>
    </w:p>
    <w:p>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pPr>
        <w:spacing w:line="500" w:lineRule="atLeast"/>
        <w:rPr>
          <w:rFonts w:ascii="宋体" w:hAnsi="宋体"/>
          <w:b/>
          <w:sz w:val="52"/>
          <w:szCs w:val="52"/>
        </w:rPr>
      </w:pPr>
    </w:p>
    <w:p>
      <w:pPr>
        <w:spacing w:line="500" w:lineRule="atLeast"/>
        <w:rPr>
          <w:rFonts w:ascii="宋体" w:hAnsi="宋体"/>
          <w:b/>
          <w:sz w:val="52"/>
          <w:szCs w:val="52"/>
        </w:rPr>
      </w:pPr>
    </w:p>
    <w:p>
      <w:pPr>
        <w:spacing w:line="500" w:lineRule="atLeast"/>
        <w:jc w:val="center"/>
        <w:rPr>
          <w:rFonts w:ascii="宋体" w:hAnsi="宋体"/>
          <w:b/>
          <w:bCs/>
          <w:sz w:val="24"/>
        </w:rPr>
      </w:pPr>
      <w:r>
        <w:rPr>
          <w:rFonts w:hint="eastAsia" w:ascii="宋体" w:hAnsi="宋体"/>
          <w:b/>
          <w:sz w:val="52"/>
          <w:szCs w:val="52"/>
        </w:rPr>
        <w:t>网上竞价报价文件</w:t>
      </w: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sz w:val="24"/>
        </w:rPr>
      </w:pP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r>
        <w:rPr>
          <w:rFonts w:hint="eastAsia" w:ascii="宋体" w:hAnsi="宋体"/>
          <w:b/>
          <w:bCs/>
          <w:sz w:val="28"/>
          <w:szCs w:val="21"/>
          <w:u w:val="single"/>
        </w:rPr>
        <w:t xml:space="preserve">                           </w:t>
      </w:r>
    </w:p>
    <w:p>
      <w:pPr>
        <w:spacing w:line="500" w:lineRule="atLeast"/>
        <w:ind w:firstLine="2108" w:firstLineChars="750"/>
        <w:rPr>
          <w:rFonts w:ascii="宋体" w:hAnsi="宋体"/>
          <w:sz w:val="24"/>
        </w:rPr>
      </w:pPr>
      <w:r>
        <w:rPr>
          <w:rFonts w:hint="eastAsia" w:ascii="宋体" w:hAnsi="宋体"/>
          <w:b/>
          <w:bCs/>
          <w:sz w:val="28"/>
          <w:szCs w:val="21"/>
        </w:rPr>
        <w:t>日      期：</w:t>
      </w:r>
      <w:r>
        <w:rPr>
          <w:rFonts w:hint="eastAsia" w:ascii="宋体" w:hAnsi="宋体"/>
          <w:b/>
          <w:bCs/>
          <w:sz w:val="28"/>
          <w:szCs w:val="21"/>
          <w:u w:val="single"/>
        </w:rPr>
        <w:t xml:space="preserve">                             </w:t>
      </w:r>
    </w:p>
    <w:p>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pPr>
        <w:jc w:val="center"/>
        <w:rPr>
          <w:rFonts w:ascii="宋体" w:hAnsi="宋体"/>
          <w:b/>
          <w:bCs/>
          <w:sz w:val="28"/>
          <w:szCs w:val="28"/>
        </w:rPr>
      </w:pPr>
      <w:r>
        <w:rPr>
          <w:rFonts w:hint="eastAsia" w:ascii="宋体" w:hAnsi="宋体"/>
          <w:b/>
          <w:bCs/>
          <w:sz w:val="28"/>
          <w:szCs w:val="28"/>
        </w:rPr>
        <w:t>营业执照等证明文件</w:t>
      </w:r>
    </w:p>
    <w:p>
      <w:pPr>
        <w:ind w:firstLine="422" w:firstLineChars="200"/>
        <w:jc w:val="left"/>
        <w:rPr>
          <w:rFonts w:ascii="宋体" w:hAnsi="宋体"/>
          <w:sz w:val="24"/>
          <w:szCs w:val="24"/>
        </w:rPr>
      </w:pPr>
      <w:bookmarkStart w:id="0"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pPr>
              <w:jc w:val="left"/>
              <w:rPr>
                <w:rFonts w:ascii="宋体" w:hAnsi="宋体" w:cs="宋体"/>
                <w:b/>
                <w:kern w:val="0"/>
                <w:sz w:val="24"/>
              </w:rPr>
            </w:pPr>
          </w:p>
        </w:tc>
      </w:tr>
    </w:tbl>
    <w:p>
      <w:pPr>
        <w:ind w:firstLine="482" w:firstLineChars="200"/>
        <w:jc w:val="left"/>
        <w:rPr>
          <w:rFonts w:ascii="宋体" w:hAnsi="宋体" w:cs="宋体"/>
          <w:b/>
          <w:kern w:val="0"/>
          <w:sz w:val="24"/>
        </w:rPr>
      </w:pPr>
      <w:r>
        <w:rPr>
          <w:rFonts w:hint="eastAsia" w:ascii="宋体" w:hAnsi="宋体" w:cs="宋体"/>
          <w:b/>
          <w:kern w:val="0"/>
          <w:sz w:val="24"/>
        </w:rPr>
        <w:br w:type="page"/>
      </w:r>
    </w:p>
    <w:p>
      <w:pPr>
        <w:jc w:val="left"/>
        <w:rPr>
          <w:rFonts w:ascii="宋体" w:hAnsi="宋体" w:cs="宋体"/>
          <w:kern w:val="0"/>
          <w:sz w:val="24"/>
        </w:rPr>
      </w:pPr>
      <w:r>
        <w:rPr>
          <w:rFonts w:hint="eastAsia" w:ascii="宋体" w:hAnsi="宋体" w:cs="宋体"/>
          <w:b/>
          <w:kern w:val="0"/>
          <w:sz w:val="24"/>
        </w:rPr>
        <w:t>附件2：</w:t>
      </w:r>
    </w:p>
    <w:p>
      <w:pPr>
        <w:jc w:val="center"/>
        <w:rPr>
          <w:rFonts w:ascii="宋体" w:hAnsi="宋体"/>
          <w:b/>
          <w:bCs/>
          <w:sz w:val="28"/>
          <w:szCs w:val="28"/>
        </w:rPr>
      </w:pPr>
      <w:r>
        <w:rPr>
          <w:rFonts w:hint="eastAsia" w:ascii="宋体" w:hAnsi="宋体"/>
          <w:b/>
          <w:bCs/>
          <w:sz w:val="28"/>
          <w:szCs w:val="28"/>
        </w:rPr>
        <w:t>财务状况报告</w:t>
      </w:r>
    </w:p>
    <w:p>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pPr>
        <w:jc w:val="center"/>
        <w:rPr>
          <w:rFonts w:ascii="宋体" w:hAnsi="宋体"/>
          <w:b/>
          <w:bCs/>
          <w:sz w:val="28"/>
          <w:szCs w:val="28"/>
        </w:rPr>
      </w:pPr>
      <w:r>
        <w:rPr>
          <w:rFonts w:hint="eastAsia" w:ascii="宋体" w:hAnsi="宋体"/>
          <w:b/>
          <w:bCs/>
          <w:sz w:val="28"/>
          <w:szCs w:val="28"/>
        </w:rPr>
        <w:t>依法缴纳税收凭据</w:t>
      </w:r>
    </w:p>
    <w:p>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bCs/>
          <w:sz w:val="32"/>
          <w:szCs w:val="32"/>
        </w:rPr>
        <w:br w:type="page"/>
      </w:r>
    </w:p>
    <w:p>
      <w:pPr>
        <w:spacing w:line="440" w:lineRule="exact"/>
        <w:rPr>
          <w:rFonts w:ascii="宋体" w:hAnsi="宋体"/>
          <w:sz w:val="24"/>
          <w:szCs w:val="24"/>
        </w:rPr>
      </w:pPr>
      <w:r>
        <w:rPr>
          <w:rFonts w:hint="eastAsia" w:ascii="宋体" w:hAnsi="宋体" w:cs="宋体"/>
          <w:b/>
          <w:kern w:val="0"/>
          <w:sz w:val="24"/>
        </w:rPr>
        <w:t>附件4：</w:t>
      </w:r>
    </w:p>
    <w:p>
      <w:pPr>
        <w:jc w:val="center"/>
        <w:rPr>
          <w:rFonts w:ascii="宋体" w:hAnsi="宋体"/>
          <w:b/>
          <w:bCs/>
          <w:sz w:val="28"/>
          <w:szCs w:val="28"/>
        </w:rPr>
      </w:pPr>
      <w:r>
        <w:rPr>
          <w:rFonts w:hint="eastAsia" w:ascii="宋体" w:hAnsi="宋体"/>
          <w:b/>
          <w:bCs/>
          <w:sz w:val="28"/>
          <w:szCs w:val="28"/>
        </w:rPr>
        <w:t>依法缴纳社会保障资金凭据</w:t>
      </w:r>
    </w:p>
    <w:p>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40" w:lineRule="exact"/>
        <w:rPr>
          <w:rFonts w:ascii="宋体" w:hAnsi="宋体"/>
          <w:sz w:val="24"/>
          <w:szCs w:val="24"/>
        </w:rPr>
      </w:pPr>
      <w:r>
        <w:rPr>
          <w:rFonts w:hint="eastAsia" w:ascii="宋体" w:hAnsi="宋体" w:cs="宋体"/>
          <w:b/>
          <w:kern w:val="0"/>
          <w:sz w:val="24"/>
        </w:rPr>
        <w:t>附件5：</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pPr>
        <w:spacing w:line="440" w:lineRule="exact"/>
        <w:rPr>
          <w:rFonts w:ascii="宋体" w:hAnsi="宋体"/>
          <w:sz w:val="24"/>
          <w:szCs w:val="24"/>
        </w:rPr>
      </w:pPr>
    </w:p>
    <w:p>
      <w:pPr>
        <w:pStyle w:val="17"/>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7"/>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pPr>
        <w:pStyle w:val="17"/>
        <w:widowControl/>
        <w:spacing w:before="0" w:beforeAutospacing="0" w:after="150" w:afterAutospacing="0"/>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szCs w:val="24"/>
        </w:rPr>
      </w:pPr>
    </w:p>
    <w:p>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pPr>
        <w:spacing w:line="460" w:lineRule="exact"/>
        <w:rPr>
          <w:rFonts w:ascii="宋体" w:hAnsi="宋体" w:cs="宋体"/>
          <w:kern w:val="0"/>
          <w:sz w:val="24"/>
          <w:szCs w:val="24"/>
          <w:u w:val="single"/>
        </w:rPr>
      </w:pPr>
      <w:r>
        <w:rPr>
          <w:rFonts w:hint="eastAsia" w:ascii="宋体" w:hAnsi="宋体" w:cs="宋体"/>
          <w:kern w:val="0"/>
          <w:sz w:val="24"/>
          <w:szCs w:val="24"/>
        </w:rPr>
        <w:t>电话：</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传真：</w:t>
      </w:r>
      <w:r>
        <w:rPr>
          <w:rFonts w:hint="eastAsia" w:ascii="宋体" w:hAnsi="宋体" w:cs="宋体"/>
          <w:kern w:val="0"/>
          <w:sz w:val="24"/>
          <w:szCs w:val="24"/>
          <w:u w:val="single"/>
        </w:rPr>
        <w:t xml:space="preserve">                    </w:t>
      </w:r>
    </w:p>
    <w:p>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r>
        <w:rPr>
          <w:rFonts w:hint="eastAsia" w:ascii="宋体" w:hAnsi="宋体" w:cs="宋体"/>
          <w:kern w:val="0"/>
          <w:sz w:val="24"/>
          <w:szCs w:val="24"/>
          <w:u w:val="single"/>
        </w:rPr>
        <w:t xml:space="preserve">                   </w:t>
      </w: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sz w:val="24"/>
          <w:szCs w:val="24"/>
        </w:rPr>
      </w:pPr>
      <w:r>
        <w:rPr>
          <w:rFonts w:hint="eastAsia" w:ascii="宋体" w:hAnsi="宋体" w:cs="宋体"/>
          <w:b/>
          <w:kern w:val="0"/>
          <w:sz w:val="24"/>
        </w:rPr>
        <w:t>附件6：</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pPr>
        <w:pStyle w:val="17"/>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7"/>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pPr>
        <w:pStyle w:val="17"/>
        <w:widowControl/>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pPr>
        <w:spacing w:line="460" w:lineRule="exact"/>
        <w:rPr>
          <w:rFonts w:ascii="宋体" w:hAnsi="宋体" w:cs="宋体"/>
          <w:kern w:val="0"/>
          <w:sz w:val="24"/>
          <w:u w:val="single"/>
        </w:rPr>
      </w:pPr>
      <w:r>
        <w:rPr>
          <w:rFonts w:hint="eastAsia" w:ascii="宋体" w:hAnsi="宋体" w:cs="宋体"/>
          <w:kern w:val="0"/>
          <w:sz w:val="24"/>
        </w:rPr>
        <w:t>电话：</w:t>
      </w:r>
      <w:r>
        <w:rPr>
          <w:rFonts w:hint="eastAsia" w:ascii="宋体" w:hAnsi="宋体" w:cs="宋体"/>
          <w:kern w:val="0"/>
          <w:sz w:val="24"/>
          <w:u w:val="single"/>
        </w:rPr>
        <w:t xml:space="preserve">                      </w:t>
      </w:r>
      <w:r>
        <w:rPr>
          <w:rFonts w:hint="eastAsia" w:ascii="宋体" w:hAnsi="宋体" w:cs="宋体"/>
          <w:kern w:val="0"/>
          <w:sz w:val="24"/>
        </w:rPr>
        <w:t xml:space="preserve"> 传真：</w:t>
      </w:r>
      <w:r>
        <w:rPr>
          <w:rFonts w:hint="eastAsia" w:ascii="宋体" w:hAnsi="宋体" w:cs="宋体"/>
          <w:kern w:val="0"/>
          <w:sz w:val="24"/>
          <w:u w:val="single"/>
        </w:rPr>
        <w:t xml:space="preserve">                    </w:t>
      </w:r>
    </w:p>
    <w:p>
      <w:pPr>
        <w:spacing w:line="460" w:lineRule="exact"/>
        <w:rPr>
          <w:rFonts w:ascii="宋体" w:hAnsi="宋体" w:cs="宋体"/>
          <w:kern w:val="0"/>
          <w:sz w:val="24"/>
        </w:rPr>
      </w:pPr>
      <w:r>
        <w:rPr>
          <w:rFonts w:hint="eastAsia" w:ascii="宋体" w:hAnsi="宋体" w:cs="宋体"/>
          <w:kern w:val="0"/>
          <w:sz w:val="24"/>
        </w:rPr>
        <w:t>竞价人法定代表人（或授权代表）签字：</w:t>
      </w:r>
      <w:r>
        <w:rPr>
          <w:rFonts w:hint="eastAsia" w:ascii="宋体" w:hAnsi="宋体" w:cs="宋体"/>
          <w:kern w:val="0"/>
          <w:sz w:val="24"/>
          <w:u w:val="single"/>
        </w:rPr>
        <w:t xml:space="preserve">                   </w:t>
      </w:r>
    </w:p>
    <w:p>
      <w:pPr>
        <w:widowControl/>
        <w:spacing w:line="360" w:lineRule="auto"/>
        <w:jc w:val="left"/>
        <w:rPr>
          <w:rFonts w:ascii="宋体" w:hAnsi="宋体" w:cs="宋体"/>
          <w:kern w:val="0"/>
          <w:sz w:val="24"/>
          <w:u w:val="single"/>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440" w:lineRule="exact"/>
        <w:rPr>
          <w:rFonts w:ascii="宋体" w:hAnsi="宋体" w:cs="宋体"/>
          <w:b/>
          <w:kern w:val="0"/>
          <w:sz w:val="24"/>
        </w:rPr>
      </w:pPr>
    </w:p>
    <w:p>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pPr>
        <w:jc w:val="center"/>
        <w:rPr>
          <w:rFonts w:ascii="宋体" w:hAnsi="宋体"/>
          <w:b/>
          <w:bCs/>
          <w:sz w:val="28"/>
          <w:szCs w:val="28"/>
        </w:rPr>
      </w:pPr>
      <w:r>
        <w:rPr>
          <w:rFonts w:hint="eastAsia" w:ascii="宋体" w:hAnsi="宋体"/>
          <w:b/>
          <w:bCs/>
          <w:sz w:val="28"/>
          <w:szCs w:val="28"/>
        </w:rPr>
        <w:t>信用信息查询结果</w:t>
      </w:r>
    </w:p>
    <w:p>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pPr>
        <w:ind w:firstLine="480" w:firstLineChars="200"/>
        <w:jc w:val="left"/>
        <w:rPr>
          <w:rFonts w:ascii="宋体" w:hAnsi="宋体"/>
          <w:sz w:val="24"/>
          <w:szCs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pPr>
              <w:jc w:val="left"/>
              <w:rPr>
                <w:rFonts w:ascii="宋体" w:hAnsi="宋体" w:cs="宋体"/>
                <w:b/>
                <w:kern w:val="0"/>
                <w:sz w:val="24"/>
              </w:rPr>
            </w:pPr>
          </w:p>
        </w:tc>
      </w:tr>
    </w:tbl>
    <w:p/>
    <w:p>
      <w:pPr>
        <w:pStyle w:val="3"/>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center"/>
        <w:rPr>
          <w:rFonts w:hAnsi="宋体" w:cs="宋体"/>
          <w:b/>
          <w:kern w:val="0"/>
          <w:sz w:val="24"/>
          <w:highlight w:val="none"/>
        </w:rPr>
      </w:pPr>
      <w:r>
        <w:rPr>
          <w:rFonts w:hint="eastAsia" w:hAnsi="宋体" w:cs="宋体"/>
          <w:b/>
          <w:kern w:val="0"/>
          <w:sz w:val="24"/>
          <w:highlight w:val="none"/>
        </w:rPr>
        <w:t>附件：资格承诺函</w:t>
      </w: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r>
        <w:rPr>
          <w:rFonts w:hint="eastAsia" w:hAnsi="宋体" w:cs="宋体"/>
          <w:b/>
          <w:kern w:val="0"/>
          <w:sz w:val="24"/>
        </w:rPr>
        <w:t xml:space="preserve">致：    （采购人、采购代理机构）    </w:t>
      </w:r>
    </w:p>
    <w:p>
      <w:pPr>
        <w:pStyle w:val="45"/>
        <w:spacing w:line="500" w:lineRule="exact"/>
        <w:ind w:firstLine="480" w:firstLineChars="200"/>
        <w:jc w:val="left"/>
        <w:rPr>
          <w:rFonts w:hAnsi="宋体"/>
          <w:sz w:val="24"/>
          <w:szCs w:val="24"/>
        </w:rPr>
      </w:pPr>
      <w:r>
        <w:rPr>
          <w:rFonts w:hint="eastAsia" w:hAnsi="宋体"/>
          <w:sz w:val="24"/>
          <w:szCs w:val="24"/>
        </w:rPr>
        <w:t>我单位参与  （项目编号：  ）  （项目名称：    ）项目的采购活动，现承诺如下：</w:t>
      </w:r>
    </w:p>
    <w:p>
      <w:pPr>
        <w:pStyle w:val="45"/>
        <w:spacing w:line="500" w:lineRule="exact"/>
        <w:jc w:val="left"/>
        <w:rPr>
          <w:rFonts w:hAnsi="宋体"/>
          <w:sz w:val="24"/>
          <w:szCs w:val="24"/>
        </w:rPr>
      </w:pPr>
      <w:r>
        <w:rPr>
          <w:rFonts w:hint="eastAsia" w:hAnsi="宋体"/>
          <w:sz w:val="24"/>
          <w:szCs w:val="24"/>
        </w:rPr>
        <w:t>1.我单位具有符合竞价文件资格要求的财务状况报告。</w:t>
      </w:r>
    </w:p>
    <w:p>
      <w:pPr>
        <w:pStyle w:val="45"/>
        <w:spacing w:line="500" w:lineRule="exact"/>
        <w:jc w:val="left"/>
        <w:rPr>
          <w:rFonts w:hAnsi="宋体"/>
          <w:sz w:val="24"/>
          <w:szCs w:val="24"/>
        </w:rPr>
      </w:pPr>
      <w:r>
        <w:rPr>
          <w:rFonts w:hint="eastAsia" w:hAnsi="宋体"/>
          <w:sz w:val="24"/>
          <w:szCs w:val="24"/>
        </w:rPr>
        <w:t>2.我单位具有符合竞价文件资格要求的依法缴纳税收的相关证明材料。</w:t>
      </w:r>
    </w:p>
    <w:p>
      <w:pPr>
        <w:pStyle w:val="45"/>
        <w:spacing w:line="500" w:lineRule="exact"/>
        <w:jc w:val="left"/>
        <w:rPr>
          <w:rFonts w:hAnsi="宋体"/>
          <w:sz w:val="24"/>
          <w:szCs w:val="24"/>
        </w:rPr>
      </w:pPr>
      <w:r>
        <w:rPr>
          <w:rFonts w:hint="eastAsia" w:hAnsi="宋体"/>
          <w:sz w:val="24"/>
          <w:szCs w:val="24"/>
        </w:rPr>
        <w:t>3.我单位具有符合竞价文件资格要求的依法缴纳社会保障资金的相关证明材料。</w:t>
      </w:r>
    </w:p>
    <w:p>
      <w:pPr>
        <w:pStyle w:val="45"/>
        <w:spacing w:line="500" w:lineRule="exact"/>
        <w:jc w:val="left"/>
        <w:rPr>
          <w:rFonts w:hAnsi="宋体" w:cs="宋体"/>
          <w:b/>
          <w:kern w:val="0"/>
          <w:sz w:val="24"/>
        </w:rPr>
      </w:pPr>
      <w:r>
        <w:rPr>
          <w:rFonts w:hint="eastAsia" w:hAnsi="宋体" w:cs="宋体"/>
          <w:b/>
          <w:kern w:val="0"/>
          <w:sz w:val="24"/>
        </w:rPr>
        <w:t xml:space="preserve">   若我单位承诺不实，自愿承担提供虚假材料谋取中标、成交的法律责任。</w:t>
      </w:r>
    </w:p>
    <w:p>
      <w:pPr>
        <w:pStyle w:val="45"/>
        <w:spacing w:line="500" w:lineRule="exact"/>
        <w:jc w:val="left"/>
        <w:rPr>
          <w:rFonts w:hAnsi="宋体"/>
          <w:sz w:val="24"/>
          <w:szCs w:val="24"/>
        </w:rPr>
      </w:pPr>
    </w:p>
    <w:p>
      <w:pPr>
        <w:pStyle w:val="45"/>
        <w:spacing w:line="500" w:lineRule="exact"/>
        <w:jc w:val="left"/>
        <w:rPr>
          <w:rFonts w:hAnsi="宋体"/>
          <w:sz w:val="24"/>
          <w:szCs w:val="24"/>
        </w:rPr>
      </w:pPr>
      <w:r>
        <w:rPr>
          <w:rFonts w:hint="eastAsia" w:hAnsi="宋体"/>
          <w:sz w:val="24"/>
          <w:szCs w:val="24"/>
        </w:rPr>
        <w:t xml:space="preserve">承诺供应商（全称并加盖公章）：              </w:t>
      </w:r>
    </w:p>
    <w:p>
      <w:pPr>
        <w:pStyle w:val="45"/>
        <w:spacing w:line="500" w:lineRule="exact"/>
        <w:jc w:val="left"/>
        <w:rPr>
          <w:rFonts w:hAnsi="宋体"/>
          <w:sz w:val="24"/>
          <w:szCs w:val="24"/>
        </w:rPr>
      </w:pPr>
      <w:r>
        <w:rPr>
          <w:rFonts w:hint="eastAsia" w:hAnsi="宋体"/>
          <w:sz w:val="24"/>
          <w:szCs w:val="24"/>
        </w:rPr>
        <w:t xml:space="preserve">单位负责人或授权代表（签字）：              </w:t>
      </w:r>
    </w:p>
    <w:p>
      <w:pPr>
        <w:pStyle w:val="45"/>
        <w:spacing w:line="500" w:lineRule="exact"/>
        <w:jc w:val="left"/>
        <w:rPr>
          <w:rFonts w:hAnsi="宋体"/>
          <w:sz w:val="24"/>
          <w:szCs w:val="24"/>
        </w:rPr>
      </w:pPr>
      <w:r>
        <w:rPr>
          <w:rFonts w:hint="eastAsia" w:hAnsi="宋体"/>
          <w:sz w:val="24"/>
          <w:szCs w:val="24"/>
        </w:rPr>
        <w:t xml:space="preserve">日期：              </w:t>
      </w:r>
    </w:p>
    <w:p>
      <w:pPr>
        <w:pStyle w:val="45"/>
        <w:spacing w:line="500" w:lineRule="exact"/>
        <w:jc w:val="left"/>
        <w:rPr>
          <w:rFonts w:hAnsi="宋体"/>
          <w:sz w:val="24"/>
          <w:szCs w:val="24"/>
        </w:rPr>
      </w:pPr>
      <w:r>
        <w:rPr>
          <w:rFonts w:hint="eastAsia" w:hAnsi="宋体"/>
          <w:sz w:val="24"/>
          <w:szCs w:val="24"/>
        </w:rPr>
        <w:t xml:space="preserve">﹍﹍﹍﹍﹍﹍﹍﹍﹍﹍﹍﹍﹍﹍﹍﹍﹍﹍﹍﹍﹍﹍﹍﹍﹍﹍﹍    </w:t>
      </w:r>
    </w:p>
    <w:p>
      <w:pPr>
        <w:pStyle w:val="45"/>
        <w:spacing w:line="500" w:lineRule="exact"/>
        <w:jc w:val="left"/>
        <w:rPr>
          <w:rFonts w:hAnsi="宋体"/>
          <w:sz w:val="24"/>
          <w:szCs w:val="24"/>
        </w:rPr>
      </w:pPr>
      <w:r>
        <w:rPr>
          <w:rFonts w:hint="eastAsia" w:hAnsi="宋体"/>
          <w:sz w:val="24"/>
          <w:szCs w:val="24"/>
        </w:rPr>
        <w:t>说明：供应商可自行选择是否提供本承诺函，若不提供本承诺函的，应按竞价文件要求提供相应的证明材料。</w:t>
      </w: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p>
    <w:p>
      <w:pPr>
        <w:pStyle w:val="45"/>
        <w:spacing w:line="500" w:lineRule="exact"/>
        <w:jc w:val="left"/>
        <w:rPr>
          <w:rFonts w:hAnsi="宋体" w:cs="宋体"/>
          <w:b/>
          <w:kern w:val="0"/>
          <w:sz w:val="24"/>
        </w:rPr>
      </w:pPr>
      <w:r>
        <w:rPr>
          <w:rFonts w:hint="eastAsia" w:hAnsi="宋体" w:cs="宋体"/>
          <w:b/>
          <w:kern w:val="0"/>
          <w:sz w:val="24"/>
        </w:rPr>
        <w:t>附件8：</w:t>
      </w:r>
    </w:p>
    <w:p>
      <w:pPr>
        <w:jc w:val="center"/>
        <w:rPr>
          <w:rFonts w:ascii="宋体" w:hAnsi="宋体"/>
          <w:b/>
          <w:sz w:val="28"/>
          <w:szCs w:val="28"/>
        </w:rPr>
      </w:pPr>
      <w:r>
        <w:rPr>
          <w:rFonts w:hint="eastAsia" w:ascii="宋体" w:hAnsi="宋体"/>
          <w:b/>
          <w:sz w:val="28"/>
          <w:szCs w:val="28"/>
        </w:rPr>
        <w:t>法定代表人授权书</w:t>
      </w:r>
    </w:p>
    <w:p>
      <w:pPr>
        <w:spacing w:line="500" w:lineRule="exact"/>
        <w:rPr>
          <w:rFonts w:ascii="宋体" w:hAnsi="宋体"/>
          <w:sz w:val="24"/>
        </w:rPr>
      </w:pPr>
      <w:r>
        <w:rPr>
          <w:rFonts w:hint="eastAsia" w:ascii="宋体" w:hAnsi="宋体"/>
          <w:sz w:val="24"/>
        </w:rPr>
        <w:t xml:space="preserve"> </w:t>
      </w:r>
      <w:r>
        <w:rPr>
          <w:rFonts w:hint="eastAsia" w:ascii="宋体" w:hAnsi="宋体"/>
          <w:sz w:val="24"/>
          <w:szCs w:val="24"/>
          <w:highlight w:val="none"/>
          <w:lang w:eastAsia="zh-CN"/>
        </w:rPr>
        <w:t>福建优胜招标项目管理集团有限公司</w:t>
      </w:r>
      <w:r>
        <w:rPr>
          <w:rFonts w:hint="eastAsia" w:ascii="宋体" w:hAnsi="宋体"/>
          <w:sz w:val="24"/>
        </w:rPr>
        <w:t>：</w:t>
      </w:r>
    </w:p>
    <w:p>
      <w:pPr>
        <w:pStyle w:val="9"/>
        <w:snapToGrid w:val="0"/>
        <w:spacing w:line="500" w:lineRule="exact"/>
        <w:ind w:firstLine="480" w:firstLineChars="200"/>
        <w:jc w:val="left"/>
        <w:rPr>
          <w:rFonts w:hAnsi="宋体"/>
          <w:sz w:val="24"/>
          <w:szCs w:val="24"/>
        </w:rPr>
      </w:pPr>
      <w:r>
        <w:rPr>
          <w:rFonts w:hint="eastAsia" w:hAnsi="宋体"/>
          <w:sz w:val="24"/>
          <w:szCs w:val="24"/>
          <w:u w:val="single"/>
        </w:rPr>
        <w:t xml:space="preserve">                           </w:t>
      </w: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授权</w:t>
      </w:r>
      <w:r>
        <w:rPr>
          <w:rFonts w:hint="eastAsia" w:hAnsi="宋体"/>
          <w:sz w:val="24"/>
          <w:szCs w:val="24"/>
          <w:u w:val="single"/>
        </w:rPr>
        <w:t xml:space="preserve">   </w:t>
      </w:r>
      <w:r>
        <w:rPr>
          <w:rFonts w:hint="eastAsia" w:hAnsi="宋体"/>
          <w:sz w:val="24"/>
          <w:szCs w:val="24"/>
        </w:rPr>
        <w:t>为竞价人的委托代理人，代表本公司参加贵司组织的</w:t>
      </w:r>
      <w:r>
        <w:rPr>
          <w:rFonts w:hint="eastAsia" w:hAnsi="宋体"/>
          <w:sz w:val="24"/>
          <w:szCs w:val="24"/>
          <w:u w:val="single"/>
        </w:rPr>
        <w:t xml:space="preserve">                                    </w:t>
      </w:r>
      <w:r>
        <w:rPr>
          <w:rFonts w:hint="eastAsia" w:hAnsi="宋体"/>
          <w:sz w:val="24"/>
          <w:szCs w:val="24"/>
        </w:rPr>
        <w:t>项目（项目编号</w:t>
      </w:r>
      <w:r>
        <w:rPr>
          <w:rFonts w:hint="eastAsia" w:hAnsi="宋体"/>
          <w:sz w:val="24"/>
          <w:szCs w:val="24"/>
          <w:u w:val="single"/>
        </w:rPr>
        <w:t xml:space="preserve">               </w:t>
      </w:r>
      <w:r>
        <w:rPr>
          <w:rFonts w:hint="eastAsia" w:hAnsi="宋体"/>
          <w:sz w:val="24"/>
          <w:szCs w:val="24"/>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pPr>
        <w:pStyle w:val="9"/>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pPr>
        <w:spacing w:line="500" w:lineRule="exact"/>
        <w:rPr>
          <w:rFonts w:ascii="宋体" w:hAnsi="宋体"/>
          <w:sz w:val="24"/>
        </w:rPr>
      </w:pPr>
      <w:r>
        <w:rPr>
          <w:rFonts w:hint="eastAsia" w:ascii="宋体" w:hAnsi="宋体"/>
          <w:sz w:val="24"/>
        </w:rPr>
        <w:t>竞价人的委托代理人：</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单位：</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部门：</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详细通讯地址：</w:t>
      </w:r>
      <w:r>
        <w:rPr>
          <w:rFonts w:hint="eastAsia" w:ascii="宋体" w:hAnsi="宋体"/>
          <w:sz w:val="24"/>
          <w:u w:val="single"/>
        </w:rPr>
        <w:t xml:space="preserve">        </w:t>
      </w:r>
      <w:r>
        <w:rPr>
          <w:rFonts w:hint="eastAsia" w:ascii="宋体" w:hAnsi="宋体"/>
          <w:sz w:val="24"/>
        </w:rPr>
        <w:t xml:space="preserve"> </w:t>
      </w:r>
      <w:r>
        <w:rPr>
          <w:rFonts w:hint="eastAsia" w:ascii="宋体" w:hAnsi="宋体"/>
          <w:b/>
          <w:bCs/>
          <w:sz w:val="24"/>
        </w:rPr>
        <w:t xml:space="preserve"> </w:t>
      </w:r>
      <w:r>
        <w:rPr>
          <w:rFonts w:hint="eastAsia" w:ascii="宋体" w:hAnsi="宋体"/>
          <w:sz w:val="24"/>
        </w:rPr>
        <w:t>邮政编码</w:t>
      </w:r>
      <w:r>
        <w:rPr>
          <w:rFonts w:ascii="宋体" w:hAnsi="宋体"/>
          <w:sz w:val="24"/>
        </w:rPr>
        <w:t>:</w:t>
      </w:r>
      <w:r>
        <w:rPr>
          <w:rFonts w:hint="eastAsia" w:ascii="宋体" w:hAnsi="宋体"/>
          <w:sz w:val="24"/>
          <w:u w:val="single"/>
        </w:rPr>
        <w:t xml:space="preserve">            </w:t>
      </w:r>
      <w:r>
        <w:rPr>
          <w:rFonts w:hint="eastAsia" w:ascii="宋体" w:hAnsi="宋体"/>
          <w:sz w:val="24"/>
        </w:rPr>
        <w:t xml:space="preserve"> 电话：</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附：被授权人身份证件</w:t>
      </w:r>
    </w:p>
    <w:p>
      <w:pPr>
        <w:spacing w:line="500" w:lineRule="exact"/>
        <w:ind w:firstLine="3600" w:firstLineChars="1500"/>
        <w:rPr>
          <w:rFonts w:ascii="宋体" w:hAnsi="宋体"/>
          <w:sz w:val="24"/>
        </w:rPr>
      </w:pPr>
      <w:r>
        <w:rPr>
          <w:rFonts w:hint="eastAsia" w:ascii="宋体" w:hAnsi="宋体"/>
          <w:sz w:val="24"/>
        </w:rPr>
        <w:t>竞价人</w:t>
      </w:r>
    </w:p>
    <w:p>
      <w:pPr>
        <w:spacing w:line="500" w:lineRule="exact"/>
        <w:ind w:firstLine="3600" w:firstLineChars="1500"/>
        <w:rPr>
          <w:rFonts w:ascii="宋体" w:hAnsi="宋体"/>
          <w:sz w:val="24"/>
        </w:rPr>
      </w:pPr>
      <w:r>
        <w:rPr>
          <w:rFonts w:hint="eastAsia" w:ascii="宋体" w:hAnsi="宋体"/>
          <w:sz w:val="24"/>
        </w:rPr>
        <w:t>竞价人（全称并加盖公章）：</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法定代表人签字或盖章：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日     期：</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被授权人</w:t>
      </w:r>
    </w:p>
    <w:p>
      <w:pPr>
        <w:spacing w:line="500" w:lineRule="exact"/>
        <w:ind w:firstLine="3600" w:firstLineChars="1500"/>
        <w:rPr>
          <w:rFonts w:ascii="宋体" w:hAnsi="宋体"/>
          <w:sz w:val="24"/>
        </w:rPr>
      </w:pPr>
      <w:r>
        <w:rPr>
          <w:rFonts w:hint="eastAsia" w:ascii="宋体" w:hAnsi="宋体"/>
          <w:sz w:val="24"/>
        </w:rPr>
        <w:t>竞价人的委托代理人签字：</w:t>
      </w:r>
      <w:r>
        <w:rPr>
          <w:rFonts w:hint="eastAsia" w:ascii="宋体" w:hAnsi="宋体"/>
          <w:sz w:val="24"/>
          <w:u w:val="single"/>
        </w:rPr>
        <w:t xml:space="preserve">                    </w:t>
      </w:r>
    </w:p>
    <w:p>
      <w:pPr>
        <w:spacing w:line="500" w:lineRule="exact"/>
        <w:rPr>
          <w:rFonts w:ascii="宋体" w:hAnsi="宋体"/>
          <w:sz w:val="24"/>
        </w:rPr>
      </w:pPr>
    </w:p>
    <w:p>
      <w:pPr>
        <w:tabs>
          <w:tab w:val="left" w:pos="5355"/>
        </w:tabs>
        <w:spacing w:line="500" w:lineRule="exact"/>
        <w:ind w:firstLine="3720" w:firstLineChars="1550"/>
        <w:rPr>
          <w:rFonts w:ascii="宋体" w:hAnsi="宋体"/>
          <w:sz w:val="24"/>
          <w:u w:val="single"/>
        </w:rPr>
      </w:pPr>
      <w:r>
        <w:rPr>
          <w:rFonts w:hint="eastAsia" w:ascii="宋体" w:hAnsi="宋体"/>
          <w:sz w:val="24"/>
        </w:rPr>
        <w:t>日     期：</w:t>
      </w:r>
      <w:r>
        <w:rPr>
          <w:rFonts w:hint="eastAsia" w:ascii="宋体" w:hAnsi="宋体"/>
          <w:sz w:val="24"/>
          <w:u w:val="single"/>
        </w:rPr>
        <w:t xml:space="preserve">                         </w:t>
      </w:r>
    </w:p>
    <w:p>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0"/>
    <w:p>
      <w:pPr>
        <w:jc w:val="center"/>
        <w:rPr>
          <w:rFonts w:ascii="宋体" w:hAnsi="宋体"/>
          <w:b/>
          <w:sz w:val="28"/>
          <w:szCs w:val="28"/>
        </w:rPr>
      </w:pPr>
      <w:r>
        <w:rPr>
          <w:rFonts w:hint="eastAsia" w:ascii="宋体" w:hAnsi="宋体"/>
          <w:b/>
          <w:sz w:val="28"/>
          <w:szCs w:val="28"/>
        </w:rPr>
        <w:t>竞 价 书</w:t>
      </w:r>
    </w:p>
    <w:p>
      <w:pPr>
        <w:tabs>
          <w:tab w:val="left" w:pos="900"/>
        </w:tabs>
        <w:spacing w:line="500" w:lineRule="exact"/>
        <w:rPr>
          <w:rFonts w:hint="eastAsia" w:ascii="宋体" w:hAnsi="宋体" w:eastAsia="宋体"/>
          <w:sz w:val="24"/>
          <w:szCs w:val="21"/>
          <w:lang w:eastAsia="zh-CN"/>
        </w:rPr>
      </w:pPr>
      <w:r>
        <w:rPr>
          <w:rFonts w:hint="eastAsia" w:ascii="宋体" w:hAnsi="宋体"/>
          <w:sz w:val="24"/>
          <w:szCs w:val="21"/>
        </w:rPr>
        <w:t>致：</w:t>
      </w:r>
      <w:r>
        <w:rPr>
          <w:rFonts w:hint="eastAsia" w:ascii="宋体" w:hAnsi="宋体"/>
          <w:sz w:val="24"/>
          <w:szCs w:val="24"/>
          <w:highlight w:val="none"/>
          <w:lang w:eastAsia="zh-CN"/>
        </w:rPr>
        <w:t>福建优胜招标项目管理集团有限公司</w:t>
      </w:r>
    </w:p>
    <w:p>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一式三份</w:t>
      </w:r>
      <w:r>
        <w:rPr>
          <w:rFonts w:ascii="宋体" w:hAnsi="宋体" w:cs="Arial"/>
          <w:sz w:val="24"/>
        </w:rPr>
        <w:t>。</w:t>
      </w:r>
    </w:p>
    <w:p>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pPr>
        <w:spacing w:line="500" w:lineRule="exact"/>
        <w:ind w:firstLine="720" w:firstLineChars="300"/>
        <w:rPr>
          <w:rFonts w:ascii="宋体" w:hAnsi="宋体"/>
          <w:sz w:val="24"/>
          <w:u w:val="single"/>
        </w:rPr>
      </w:pPr>
      <w:r>
        <w:rPr>
          <w:rFonts w:hint="eastAsia" w:ascii="宋体" w:hAnsi="宋体"/>
          <w:sz w:val="24"/>
        </w:rPr>
        <w:t xml:space="preserve">地址： </w:t>
      </w:r>
      <w:r>
        <w:rPr>
          <w:rFonts w:hint="eastAsia" w:ascii="宋体" w:hAnsi="宋体"/>
          <w:sz w:val="24"/>
          <w:u w:val="single"/>
        </w:rPr>
        <w:t xml:space="preserve">                </w:t>
      </w:r>
      <w:r>
        <w:rPr>
          <w:rFonts w:hint="eastAsia" w:ascii="宋体" w:hAnsi="宋体"/>
          <w:sz w:val="24"/>
        </w:rPr>
        <w:t xml:space="preserve"> 邮编：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手机： </w:t>
      </w:r>
      <w:r>
        <w:rPr>
          <w:rFonts w:hint="eastAsia" w:ascii="宋体" w:hAnsi="宋体"/>
          <w:sz w:val="24"/>
          <w:u w:val="single"/>
        </w:rPr>
        <w:t xml:space="preserve">                </w:t>
      </w:r>
      <w:r>
        <w:rPr>
          <w:rFonts w:hint="eastAsia" w:ascii="宋体" w:hAnsi="宋体"/>
          <w:sz w:val="24"/>
        </w:rPr>
        <w:t xml:space="preserve"> 传真：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竞价人授权代表签字： </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竞价人（全称并加盖公章）：</w:t>
      </w:r>
      <w:r>
        <w:rPr>
          <w:rFonts w:hint="eastAsia" w:ascii="宋体" w:hAnsi="宋体"/>
          <w:sz w:val="24"/>
          <w:u w:val="single"/>
        </w:rPr>
        <w:t xml:space="preserve">                       </w:t>
      </w:r>
    </w:p>
    <w:p>
      <w:pPr>
        <w:tabs>
          <w:tab w:val="left" w:pos="5355"/>
        </w:tabs>
        <w:spacing w:line="500" w:lineRule="exact"/>
        <w:rPr>
          <w:rFonts w:ascii="宋体" w:hAnsi="宋体"/>
          <w:sz w:val="24"/>
        </w:rPr>
      </w:pPr>
      <w:r>
        <w:rPr>
          <w:rFonts w:hint="eastAsia" w:ascii="宋体" w:hAnsi="宋体"/>
          <w:sz w:val="24"/>
        </w:rPr>
        <w:t xml:space="preserve">      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kern w:val="0"/>
          <w:sz w:val="24"/>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pPr>
        <w:jc w:val="center"/>
        <w:rPr>
          <w:rFonts w:ascii="宋体" w:hAnsi="宋体"/>
          <w:b/>
          <w:sz w:val="28"/>
          <w:szCs w:val="28"/>
        </w:rPr>
      </w:pPr>
      <w:r>
        <w:rPr>
          <w:rFonts w:hint="eastAsia" w:ascii="宋体" w:hAnsi="宋体"/>
          <w:b/>
          <w:sz w:val="28"/>
          <w:szCs w:val="28"/>
        </w:rPr>
        <w:t>竞价一览表</w:t>
      </w:r>
    </w:p>
    <w:p>
      <w:pPr>
        <w:rPr>
          <w:rFonts w:ascii="宋体" w:hAnsi="宋体"/>
          <w:b/>
          <w:sz w:val="24"/>
          <w:szCs w:val="24"/>
        </w:rPr>
      </w:pPr>
    </w:p>
    <w:p>
      <w:pPr>
        <w:jc w:val="right"/>
        <w:rPr>
          <w:rFonts w:ascii="宋体" w:hAnsi="宋体"/>
          <w:sz w:val="24"/>
          <w:szCs w:val="24"/>
        </w:rPr>
      </w:pPr>
      <w:r>
        <w:rPr>
          <w:rFonts w:hint="eastAsia" w:ascii="宋体" w:hAnsi="宋体"/>
          <w:sz w:val="24"/>
          <w:szCs w:val="24"/>
        </w:rPr>
        <w:t>金额单位：元人民币</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pPr>
              <w:jc w:val="center"/>
              <w:rPr>
                <w:rFonts w:ascii="宋体" w:hAnsi="宋体"/>
                <w:sz w:val="24"/>
              </w:rPr>
            </w:pPr>
            <w:r>
              <w:rPr>
                <w:rFonts w:hint="eastAsia" w:ascii="宋体" w:hAnsi="宋体"/>
                <w:sz w:val="24"/>
              </w:rPr>
              <w:t>合同包</w:t>
            </w:r>
          </w:p>
        </w:tc>
        <w:tc>
          <w:tcPr>
            <w:tcW w:w="763" w:type="dxa"/>
            <w:vAlign w:val="center"/>
          </w:tcPr>
          <w:p>
            <w:pPr>
              <w:jc w:val="center"/>
              <w:rPr>
                <w:rFonts w:ascii="宋体" w:hAnsi="宋体"/>
                <w:sz w:val="24"/>
              </w:rPr>
            </w:pPr>
            <w:r>
              <w:rPr>
                <w:rFonts w:hint="eastAsia" w:ascii="宋体" w:hAnsi="宋体"/>
                <w:sz w:val="24"/>
              </w:rPr>
              <w:t>品目号</w:t>
            </w:r>
          </w:p>
        </w:tc>
        <w:tc>
          <w:tcPr>
            <w:tcW w:w="1703" w:type="dxa"/>
            <w:vAlign w:val="center"/>
          </w:tcPr>
          <w:p>
            <w:pPr>
              <w:jc w:val="center"/>
              <w:rPr>
                <w:rFonts w:ascii="宋体" w:hAnsi="宋体"/>
                <w:sz w:val="24"/>
              </w:rPr>
            </w:pPr>
            <w:r>
              <w:rPr>
                <w:rFonts w:hint="eastAsia" w:ascii="宋体" w:hAnsi="宋体"/>
                <w:sz w:val="24"/>
              </w:rPr>
              <w:t>品目名称</w:t>
            </w:r>
          </w:p>
        </w:tc>
        <w:tc>
          <w:tcPr>
            <w:tcW w:w="1391" w:type="dxa"/>
            <w:vAlign w:val="center"/>
          </w:tcPr>
          <w:p>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pPr>
              <w:jc w:val="center"/>
              <w:rPr>
                <w:rFonts w:ascii="宋体" w:hAnsi="宋体"/>
                <w:sz w:val="24"/>
              </w:rPr>
            </w:pPr>
            <w:r>
              <w:rPr>
                <w:rFonts w:hint="eastAsia" w:ascii="宋体" w:hAnsi="宋体"/>
                <w:sz w:val="24"/>
              </w:rPr>
              <w:t>数量</w:t>
            </w:r>
          </w:p>
        </w:tc>
        <w:tc>
          <w:tcPr>
            <w:tcW w:w="1386" w:type="dxa"/>
            <w:vAlign w:val="center"/>
          </w:tcPr>
          <w:p>
            <w:pPr>
              <w:jc w:val="center"/>
              <w:rPr>
                <w:rFonts w:ascii="宋体" w:hAnsi="宋体"/>
                <w:sz w:val="24"/>
              </w:rPr>
            </w:pPr>
            <w:r>
              <w:rPr>
                <w:rFonts w:hint="eastAsia" w:ascii="宋体" w:hAnsi="宋体"/>
                <w:sz w:val="24"/>
              </w:rPr>
              <w:t>总价最高限价(元)</w:t>
            </w:r>
          </w:p>
        </w:tc>
        <w:tc>
          <w:tcPr>
            <w:tcW w:w="992" w:type="dxa"/>
            <w:vAlign w:val="center"/>
          </w:tcPr>
          <w:p>
            <w:pPr>
              <w:jc w:val="center"/>
              <w:rPr>
                <w:rFonts w:ascii="宋体" w:hAnsi="宋体"/>
                <w:sz w:val="24"/>
              </w:rPr>
            </w:pPr>
            <w:r>
              <w:rPr>
                <w:rFonts w:hint="eastAsia" w:ascii="宋体" w:hAnsi="宋体"/>
                <w:sz w:val="24"/>
              </w:rPr>
              <w:t>单价(元)</w:t>
            </w:r>
          </w:p>
        </w:tc>
        <w:tc>
          <w:tcPr>
            <w:tcW w:w="1405" w:type="dxa"/>
            <w:vAlign w:val="center"/>
          </w:tcPr>
          <w:p>
            <w:pPr>
              <w:jc w:val="center"/>
              <w:rPr>
                <w:rFonts w:ascii="宋体" w:hAnsi="宋体"/>
                <w:sz w:val="24"/>
              </w:rPr>
            </w:pPr>
            <w:r>
              <w:rPr>
                <w:rFonts w:hint="eastAsia" w:ascii="宋体" w:hAnsi="宋体"/>
                <w:sz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pPr>
              <w:spacing w:line="500" w:lineRule="exact"/>
              <w:jc w:val="center"/>
              <w:rPr>
                <w:rFonts w:ascii="宋体" w:hAnsi="宋体"/>
                <w:sz w:val="24"/>
              </w:rPr>
            </w:pPr>
            <w:r>
              <w:rPr>
                <w:rFonts w:hint="eastAsia" w:ascii="宋体" w:hAnsi="宋体"/>
                <w:sz w:val="24"/>
              </w:rPr>
              <w:t>1</w:t>
            </w:r>
          </w:p>
        </w:tc>
        <w:tc>
          <w:tcPr>
            <w:tcW w:w="763" w:type="dxa"/>
            <w:vAlign w:val="center"/>
          </w:tcPr>
          <w:p>
            <w:pPr>
              <w:spacing w:line="400" w:lineRule="exact"/>
              <w:jc w:val="center"/>
              <w:rPr>
                <w:rFonts w:hint="default" w:ascii="宋体" w:hAnsi="宋体" w:eastAsia="宋体"/>
                <w:sz w:val="24"/>
                <w:lang w:val="en-US" w:eastAsia="zh-CN"/>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pPr>
              <w:spacing w:line="500" w:lineRule="exact"/>
              <w:rPr>
                <w:rFonts w:ascii="宋体" w:hAnsi="宋体"/>
                <w:sz w:val="24"/>
              </w:rPr>
            </w:pPr>
          </w:p>
        </w:tc>
        <w:tc>
          <w:tcPr>
            <w:tcW w:w="2397" w:type="dxa"/>
            <w:gridSpan w:val="2"/>
            <w:vAlign w:val="center"/>
          </w:tcPr>
          <w:p>
            <w:pPr>
              <w:spacing w:line="500" w:lineRule="exact"/>
              <w:rPr>
                <w:rFonts w:ascii="宋体" w:hAnsi="宋体"/>
                <w:sz w:val="24"/>
              </w:rPr>
            </w:pPr>
            <w:r>
              <w:rPr>
                <w:rFonts w:hint="eastAsia" w:ascii="宋体" w:hAnsi="宋体"/>
                <w:sz w:val="24"/>
              </w:rPr>
              <w:t>小写：</w:t>
            </w:r>
          </w:p>
        </w:tc>
      </w:tr>
    </w:tbl>
    <w:p>
      <w:pPr>
        <w:rPr>
          <w:rFonts w:ascii="宋体" w:hAnsi="宋体"/>
          <w:b/>
          <w:sz w:val="24"/>
          <w:szCs w:val="24"/>
          <w:u w:val="single"/>
        </w:rPr>
      </w:pPr>
    </w:p>
    <w:p>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u w:val="single"/>
        </w:rPr>
        <w:t>竞价人首次提交的报价总价必须低于公告最高限价的3%（不含）以上，报价单价不能超过竞价文件的单价最高限价，否则，视为无效报价</w:t>
      </w:r>
      <w:r>
        <w:rPr>
          <w:rFonts w:hint="eastAsia" w:ascii="宋体" w:hAnsi="宋体"/>
          <w:b/>
          <w:sz w:val="24"/>
          <w:szCs w:val="24"/>
          <w:u w:val="single"/>
        </w:rPr>
        <w:t>。</w:t>
      </w:r>
    </w:p>
    <w:p>
      <w:pPr>
        <w:pStyle w:val="47"/>
        <w:spacing w:line="400" w:lineRule="exact"/>
        <w:ind w:leftChars="0" w:firstLine="0" w:firstLineChars="0"/>
        <w:rPr>
          <w:rFonts w:hint="eastAsia" w:ascii="宋体" w:hAnsi="宋体" w:cs="宋体"/>
          <w:b w:val="0"/>
          <w:bCs w:val="0"/>
          <w:szCs w:val="21"/>
        </w:rPr>
      </w:pPr>
      <w:r>
        <w:rPr>
          <w:rFonts w:hint="eastAsia" w:ascii="宋体" w:hAnsi="宋体"/>
          <w:b/>
          <w:sz w:val="24"/>
          <w:u w:val="single"/>
        </w:rPr>
        <w:t>（2）竞价人应以包括本项目所涉及的有关项目的所有费用进行报价，</w:t>
      </w:r>
      <w:r>
        <w:rPr>
          <w:rFonts w:hint="eastAsia" w:ascii="宋体" w:hAnsi="宋体"/>
          <w:b/>
          <w:sz w:val="24"/>
          <w:highlight w:val="none"/>
          <w:u w:val="single"/>
        </w:rPr>
        <w:t>包括：报价应包含</w:t>
      </w:r>
      <w:r>
        <w:rPr>
          <w:rFonts w:hint="eastAsia" w:ascii="宋体" w:hAnsi="宋体"/>
          <w:b/>
          <w:sz w:val="24"/>
          <w:highlight w:val="none"/>
          <w:u w:val="single"/>
          <w:lang w:eastAsia="zh-CN"/>
        </w:rPr>
        <w:t>服务成本、发票、税等所有相关费用</w:t>
      </w:r>
      <w:r>
        <w:rPr>
          <w:rFonts w:hint="eastAsia" w:ascii="宋体" w:hAnsi="宋体" w:cs="宋体"/>
          <w:b/>
          <w:bCs/>
          <w:szCs w:val="21"/>
        </w:rPr>
        <w:t>。</w:t>
      </w:r>
    </w:p>
    <w:p>
      <w:pPr>
        <w:rPr>
          <w:rFonts w:ascii="宋体" w:hAnsi="宋体"/>
          <w:b/>
          <w:sz w:val="24"/>
          <w:szCs w:val="24"/>
          <w:u w:val="single"/>
        </w:rPr>
      </w:pPr>
    </w:p>
    <w:p>
      <w:pPr>
        <w:spacing w:line="360" w:lineRule="auto"/>
        <w:ind w:left="-718" w:leftChars="-342" w:right="-874" w:rightChars="-416" w:firstLine="357" w:firstLineChars="170"/>
        <w:rPr>
          <w:rFonts w:ascii="宋体" w:hAnsi="宋体" w:cs="Arial"/>
          <w:szCs w:val="21"/>
        </w:rPr>
      </w:pPr>
    </w:p>
    <w:p>
      <w:pPr>
        <w:rPr>
          <w:rFonts w:ascii="宋体" w:hAnsi="宋体"/>
          <w:b/>
          <w:sz w:val="24"/>
          <w:szCs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hint="eastAsia" w:ascii="宋体" w:hAnsi="宋体" w:cs="宋体"/>
          <w:b/>
          <w:kern w:val="0"/>
          <w:sz w:val="24"/>
        </w:rPr>
      </w:pPr>
    </w:p>
    <w:p>
      <w:pPr>
        <w:jc w:val="center"/>
        <w:rPr>
          <w:rFonts w:hint="eastAsia" w:ascii="宋体" w:hAnsi="宋体" w:cs="宋体"/>
          <w:b/>
          <w:kern w:val="0"/>
          <w:sz w:val="24"/>
          <w:lang w:eastAsia="zh-CN"/>
        </w:rPr>
      </w:pPr>
      <w:r>
        <w:rPr>
          <w:rFonts w:hint="eastAsia" w:ascii="宋体" w:hAnsi="宋体" w:cs="宋体"/>
          <w:b/>
          <w:kern w:val="0"/>
          <w:sz w:val="24"/>
          <w:lang w:eastAsia="zh-CN"/>
        </w:rPr>
        <w:t>投标保证金</w:t>
      </w:r>
    </w:p>
    <w:p>
      <w:pPr>
        <w:jc w:val="center"/>
        <w:rPr>
          <w:rFonts w:hint="eastAsia" w:ascii="宋体" w:hAnsi="宋体" w:cs="宋体"/>
          <w:b/>
          <w:kern w:val="0"/>
          <w:sz w:val="24"/>
          <w:lang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8385" w:type="dxa"/>
          </w:tcPr>
          <w:p>
            <w:pPr>
              <w:ind w:left="4410" w:leftChars="2100"/>
              <w:jc w:val="center"/>
              <w:rPr>
                <w:rFonts w:ascii="宋体" w:hAnsi="宋体"/>
                <w:b/>
                <w:sz w:val="36"/>
                <w:szCs w:val="36"/>
              </w:rPr>
            </w:pPr>
          </w:p>
          <w:p>
            <w:pPr>
              <w:ind w:left="4410" w:leftChars="2100"/>
              <w:jc w:val="center"/>
              <w:rPr>
                <w:rFonts w:ascii="宋体" w:hAnsi="宋体"/>
                <w:b/>
                <w:sz w:val="36"/>
                <w:szCs w:val="36"/>
              </w:rPr>
            </w:pPr>
          </w:p>
          <w:p>
            <w:pPr>
              <w:jc w:val="center"/>
              <w:rPr>
                <w:rFonts w:ascii="宋体" w:hAnsi="宋体"/>
                <w:sz w:val="24"/>
                <w:szCs w:val="24"/>
              </w:rPr>
            </w:pPr>
            <w:r>
              <w:rPr>
                <w:rFonts w:hint="eastAsia" w:ascii="宋体" w:hAnsi="宋体"/>
                <w:sz w:val="24"/>
                <w:szCs w:val="24"/>
              </w:rPr>
              <w:t>保证金凭证复印件粘贴处</w:t>
            </w:r>
          </w:p>
          <w:p>
            <w:pPr>
              <w:ind w:left="4410" w:leftChars="2100"/>
              <w:jc w:val="center"/>
              <w:rPr>
                <w:rFonts w:ascii="宋体" w:hAnsi="宋体"/>
                <w:b/>
                <w:sz w:val="36"/>
                <w:szCs w:val="36"/>
              </w:rPr>
            </w:pPr>
          </w:p>
        </w:tc>
      </w:tr>
    </w:tbl>
    <w:p>
      <w:pPr>
        <w:rPr>
          <w:rFonts w:hint="eastAsia" w:ascii="宋体" w:hAnsi="宋体" w:cs="宋体"/>
          <w:b/>
          <w:kern w:val="0"/>
          <w:sz w:val="24"/>
        </w:rPr>
      </w:pPr>
    </w:p>
    <w:p>
      <w:pPr>
        <w:rPr>
          <w:rFonts w:hint="eastAsia" w:ascii="宋体" w:hAnsi="宋体" w:cs="宋体"/>
          <w:b/>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ascii="宋体" w:hAnsi="宋体"/>
          <w:b/>
          <w:sz w:val="28"/>
          <w:szCs w:val="28"/>
        </w:rPr>
      </w:pPr>
      <w:r>
        <w:rPr>
          <w:rFonts w:hint="eastAsia" w:ascii="宋体" w:hAnsi="宋体" w:cs="宋体"/>
          <w:b/>
          <w:kern w:val="0"/>
          <w:sz w:val="24"/>
        </w:rPr>
        <w:t>附件11：</w:t>
      </w:r>
    </w:p>
    <w:p>
      <w:pPr>
        <w:widowControl/>
        <w:spacing w:after="109"/>
        <w:jc w:val="center"/>
        <w:rPr>
          <w:rFonts w:ascii="宋体" w:hAnsi="宋体"/>
          <w:b/>
          <w:sz w:val="28"/>
          <w:szCs w:val="28"/>
        </w:rPr>
      </w:pPr>
      <w:r>
        <w:rPr>
          <w:rFonts w:ascii="宋体" w:hAnsi="宋体"/>
          <w:b/>
          <w:sz w:val="28"/>
          <w:szCs w:val="28"/>
        </w:rPr>
        <w:t>技术和服务要求响应表</w:t>
      </w:r>
    </w:p>
    <w:p>
      <w:pPr>
        <w:widowControl/>
        <w:spacing w:after="109"/>
        <w:jc w:val="left"/>
        <w:rPr>
          <w:rFonts w:ascii="宋体" w:hAnsi="宋体" w:cs="宋体"/>
          <w:kern w:val="0"/>
          <w:szCs w:val="21"/>
        </w:rPr>
      </w:pPr>
      <w:r>
        <w:rPr>
          <w:rFonts w:ascii="宋体" w:hAnsi="宋体" w:cs="宋体"/>
          <w:kern w:val="0"/>
          <w:szCs w:val="21"/>
        </w:rPr>
        <w:t> </w:t>
      </w:r>
    </w:p>
    <w:p>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1"/>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r>
    </w:tbl>
    <w:p>
      <w:pPr>
        <w:rPr>
          <w:rFonts w:ascii="宋体" w:hAnsi="宋体" w:cs="宋体"/>
          <w:b/>
          <w:kern w:val="0"/>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spacing w:line="440" w:lineRule="exact"/>
        <w:rPr>
          <w:rFonts w:ascii="宋体" w:hAnsi="宋体" w:cs="宋体"/>
          <w:b/>
          <w:kern w:val="0"/>
          <w:sz w:val="24"/>
          <w:szCs w:val="24"/>
        </w:rPr>
      </w:pPr>
      <w:r>
        <w:rPr>
          <w:rFonts w:hint="eastAsia" w:ascii="宋体" w:hAnsi="宋体"/>
          <w:sz w:val="24"/>
          <w:szCs w:val="24"/>
        </w:rPr>
        <w:t xml:space="preserve">日  期： </w:t>
      </w:r>
      <w:r>
        <w:rPr>
          <w:rFonts w:hint="eastAsia" w:ascii="宋体" w:hAnsi="宋体"/>
          <w:sz w:val="24"/>
          <w:szCs w:val="24"/>
          <w:u w:val="single"/>
        </w:rPr>
        <w:t xml:space="preserve">        </w:t>
      </w:r>
      <w:r>
        <w:rPr>
          <w:rFonts w:hint="eastAsia" w:ascii="宋体" w:hAnsi="宋体"/>
          <w:sz w:val="24"/>
          <w:szCs w:val="24"/>
        </w:rPr>
        <w:t xml:space="preserve">年 </w:t>
      </w:r>
      <w:r>
        <w:rPr>
          <w:rFonts w:hint="eastAsia" w:ascii="宋体" w:hAnsi="宋体"/>
          <w:sz w:val="24"/>
          <w:szCs w:val="24"/>
          <w:u w:val="single"/>
        </w:rPr>
        <w:t xml:space="preserve">      </w:t>
      </w:r>
      <w:r>
        <w:rPr>
          <w:rFonts w:hint="eastAsia" w:ascii="宋体" w:hAnsi="宋体"/>
          <w:sz w:val="24"/>
          <w:szCs w:val="24"/>
        </w:rPr>
        <w:t xml:space="preserve">月 </w:t>
      </w:r>
      <w:r>
        <w:rPr>
          <w:rFonts w:hint="eastAsia" w:ascii="宋体" w:hAnsi="宋体"/>
          <w:sz w:val="24"/>
          <w:szCs w:val="24"/>
          <w:u w:val="single"/>
        </w:rPr>
        <w:t xml:space="preserve">      </w:t>
      </w:r>
      <w:r>
        <w:rPr>
          <w:rFonts w:hint="eastAsia" w:ascii="宋体" w:hAnsi="宋体"/>
          <w:sz w:val="24"/>
          <w:szCs w:val="24"/>
        </w:rPr>
        <w:t>日</w:t>
      </w:r>
    </w:p>
    <w:p>
      <w:pPr>
        <w:rPr>
          <w:rFonts w:ascii="宋体" w:hAnsi="宋体" w:cs="宋体"/>
          <w:b/>
          <w:kern w:val="0"/>
          <w:sz w:val="24"/>
        </w:rPr>
      </w:pPr>
    </w:p>
    <w:p>
      <w:pPr>
        <w:rPr>
          <w:rFonts w:ascii="宋体" w:hAnsi="宋体" w:cs="宋体"/>
          <w:b/>
          <w:kern w:val="0"/>
          <w:sz w:val="24"/>
        </w:rPr>
      </w:pPr>
    </w:p>
    <w:p>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pPr>
        <w:jc w:val="cente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商务条件响应表</w:t>
      </w:r>
    </w:p>
    <w:p>
      <w:pPr>
        <w:pStyle w:val="17"/>
        <w:widowControl/>
        <w:spacing w:before="0" w:beforeAutospacing="0" w:after="150" w:afterAutospacing="0"/>
        <w:rPr>
          <w:rFonts w:ascii="宋体" w:hAnsi="宋体"/>
          <w:szCs w:val="24"/>
        </w:rPr>
      </w:pPr>
      <w:r>
        <w:rPr>
          <w:rFonts w:hint="eastAsia" w:ascii="宋体" w:hAnsi="宋体" w:cs="宋体"/>
          <w:szCs w:val="24"/>
        </w:rPr>
        <w:t> </w:t>
      </w:r>
    </w:p>
    <w:p>
      <w:pPr>
        <w:pStyle w:val="17"/>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pPr>
              <w:pStyle w:val="17"/>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pPr>
              <w:rPr>
                <w:rFonts w:ascii="宋体" w:hAnsi="宋体"/>
                <w:sz w:val="24"/>
                <w:szCs w:val="24"/>
              </w:rPr>
            </w:pPr>
          </w:p>
        </w:tc>
        <w:tc>
          <w:tcPr>
            <w:tcW w:w="1298"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pPr>
              <w:pStyle w:val="17"/>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pPr>
              <w:widowControl/>
              <w:jc w:val="left"/>
              <w:rPr>
                <w:rFonts w:ascii="宋体" w:hAnsi="宋体"/>
                <w:sz w:val="24"/>
                <w:szCs w:val="24"/>
              </w:rPr>
            </w:pPr>
          </w:p>
        </w:tc>
        <w:tc>
          <w:tcPr>
            <w:tcW w:w="2604" w:type="dxa"/>
            <w:tcMar>
              <w:top w:w="0" w:type="dxa"/>
              <w:left w:w="105" w:type="dxa"/>
              <w:bottom w:w="0" w:type="dxa"/>
              <w:right w:w="105" w:type="dxa"/>
            </w:tcMar>
            <w:vAlign w:val="center"/>
          </w:tcPr>
          <w:p>
            <w:pPr>
              <w:widowControl/>
              <w:jc w:val="left"/>
              <w:rPr>
                <w:rFonts w:ascii="宋体" w:hAnsi="宋体"/>
                <w:sz w:val="24"/>
                <w:szCs w:val="24"/>
              </w:rPr>
            </w:pPr>
          </w:p>
        </w:tc>
        <w:tc>
          <w:tcPr>
            <w:tcW w:w="2455" w:type="dxa"/>
            <w:tcMar>
              <w:top w:w="0" w:type="dxa"/>
              <w:left w:w="105" w:type="dxa"/>
              <w:bottom w:w="0" w:type="dxa"/>
              <w:right w:w="105" w:type="dxa"/>
            </w:tcMar>
            <w:vAlign w:val="center"/>
          </w:tcPr>
          <w:p>
            <w:pPr>
              <w:widowControl/>
              <w:jc w:val="left"/>
              <w:rPr>
                <w:rFonts w:ascii="宋体" w:hAnsi="宋体"/>
                <w:sz w:val="24"/>
                <w:szCs w:val="24"/>
              </w:rPr>
            </w:pPr>
          </w:p>
        </w:tc>
        <w:tc>
          <w:tcPr>
            <w:tcW w:w="2605" w:type="dxa"/>
            <w:tcMar>
              <w:top w:w="0" w:type="dxa"/>
              <w:left w:w="105" w:type="dxa"/>
              <w:bottom w:w="0" w:type="dxa"/>
              <w:right w:w="105" w:type="dxa"/>
            </w:tcMar>
            <w:vAlign w:val="center"/>
          </w:tcPr>
          <w:p>
            <w:pPr>
              <w:widowControl/>
              <w:jc w:val="left"/>
              <w:rPr>
                <w:rFonts w:ascii="宋体" w:hAnsi="宋体"/>
                <w:sz w:val="24"/>
                <w:szCs w:val="24"/>
              </w:rPr>
            </w:pPr>
          </w:p>
        </w:tc>
      </w:tr>
    </w:tbl>
    <w:p>
      <w:pPr>
        <w:jc w:val="center"/>
        <w:rPr>
          <w:rFonts w:ascii="宋体" w:hAnsi="宋体"/>
          <w:b/>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b/>
          <w:kern w:val="0"/>
          <w:sz w:val="24"/>
        </w:rPr>
      </w:pPr>
      <w:r>
        <w:rPr>
          <w:rFonts w:ascii="宋体" w:hAnsi="宋体"/>
          <w:b/>
          <w:sz w:val="28"/>
          <w:szCs w:val="28"/>
        </w:rPr>
        <w:br w:type="page"/>
      </w:r>
      <w:r>
        <w:rPr>
          <w:rFonts w:hint="eastAsia" w:ascii="宋体" w:hAnsi="宋体" w:cs="宋体"/>
          <w:b/>
          <w:kern w:val="0"/>
          <w:sz w:val="24"/>
        </w:rPr>
        <w:t xml:space="preserve"> </w:t>
      </w:r>
    </w:p>
    <w:p>
      <w:pPr>
        <w:ind w:firstLine="241" w:firstLineChars="100"/>
        <w:rPr>
          <w:rFonts w:ascii="宋体" w:hAnsi="宋体" w:cs="宋体"/>
          <w:b/>
          <w:kern w:val="0"/>
          <w:sz w:val="24"/>
        </w:rPr>
      </w:pPr>
      <w:r>
        <w:rPr>
          <w:rFonts w:hint="eastAsia" w:ascii="宋体" w:hAnsi="宋体" w:cs="宋体"/>
          <w:b/>
          <w:kern w:val="0"/>
          <w:sz w:val="24"/>
        </w:rPr>
        <w:t>附件13：</w:t>
      </w:r>
    </w:p>
    <w:p>
      <w:pPr>
        <w:rPr>
          <w:rFonts w:ascii="宋体" w:hAnsi="宋体" w:cs="宋体"/>
          <w:kern w:val="0"/>
          <w:sz w:val="24"/>
        </w:rPr>
      </w:pPr>
    </w:p>
    <w:p>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pPr>
        <w:jc w:val="center"/>
        <w:rPr>
          <w:rFonts w:ascii="宋体" w:hAnsi="宋体"/>
          <w:b/>
          <w:sz w:val="28"/>
          <w:szCs w:val="28"/>
        </w:rPr>
      </w:pPr>
    </w:p>
    <w:p>
      <w:pPr>
        <w:rPr>
          <w:rFonts w:ascii="宋体" w:hAnsi="宋体"/>
          <w:sz w:val="24"/>
          <w:szCs w:val="24"/>
        </w:rPr>
      </w:pPr>
      <w:r>
        <w:rPr>
          <w:rFonts w:hint="eastAsia" w:ascii="宋体" w:hAnsi="宋体"/>
          <w:sz w:val="24"/>
          <w:szCs w:val="24"/>
        </w:rPr>
        <w:t>说明：</w:t>
      </w:r>
    </w:p>
    <w:p>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附件14：</w:t>
      </w:r>
    </w:p>
    <w:p>
      <w:pPr>
        <w:widowControl/>
        <w:spacing w:after="109"/>
        <w:jc w:val="center"/>
        <w:rPr>
          <w:rFonts w:ascii="宋体" w:hAnsi="宋体"/>
          <w:b/>
          <w:sz w:val="28"/>
          <w:szCs w:val="28"/>
        </w:rPr>
      </w:pPr>
      <w:r>
        <w:rPr>
          <w:rFonts w:hint="eastAsia" w:ascii="宋体" w:hAnsi="宋体"/>
          <w:b/>
          <w:sz w:val="28"/>
          <w:szCs w:val="28"/>
        </w:rPr>
        <w:t>售后服务承诺</w:t>
      </w:r>
    </w:p>
    <w:p>
      <w:pPr>
        <w:rPr>
          <w:rFonts w:ascii="宋体" w:hAnsi="宋体" w:cs="宋体"/>
          <w:kern w:val="0"/>
          <w:sz w:val="24"/>
        </w:rPr>
      </w:pPr>
    </w:p>
    <w:p>
      <w:pPr>
        <w:rPr>
          <w:rFonts w:ascii="宋体" w:hAnsi="宋体" w:cs="宋体"/>
          <w:kern w:val="0"/>
          <w:sz w:val="24"/>
        </w:rPr>
      </w:pPr>
    </w:p>
    <w:p>
      <w:pPr>
        <w:rPr>
          <w:rFonts w:ascii="宋体" w:hAnsi="宋体" w:cs="宋体"/>
          <w:kern w:val="0"/>
          <w:sz w:val="24"/>
          <w:u w:val="single"/>
        </w:rPr>
      </w:pPr>
      <w:r>
        <w:rPr>
          <w:rFonts w:hint="eastAsia" w:ascii="宋体" w:hAnsi="宋体" w:cs="宋体"/>
          <w:kern w:val="0"/>
          <w:sz w:val="24"/>
        </w:rPr>
        <w:t>致：</w:t>
      </w:r>
      <w:r>
        <w:rPr>
          <w:rFonts w:hint="eastAsia" w:ascii="宋体" w:hAnsi="宋体" w:cs="宋体"/>
          <w:kern w:val="0"/>
          <w:sz w:val="24"/>
          <w:u w:val="single"/>
        </w:rPr>
        <w:t xml:space="preserve">                          </w:t>
      </w:r>
    </w:p>
    <w:p>
      <w:pPr>
        <w:rPr>
          <w:rFonts w:ascii="宋体" w:hAnsi="宋体" w:cs="宋体"/>
          <w:kern w:val="0"/>
          <w:sz w:val="24"/>
        </w:rPr>
      </w:pPr>
    </w:p>
    <w:p>
      <w:pPr>
        <w:rPr>
          <w:rFonts w:ascii="宋体" w:hAnsi="宋体" w:cs="宋体"/>
          <w:kern w:val="0"/>
          <w:sz w:val="24"/>
        </w:rPr>
      </w:pPr>
    </w:p>
    <w:p>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pPr>
        <w:rPr>
          <w:rFonts w:ascii="宋体" w:hAnsi="宋体" w:cs="宋体"/>
          <w:kern w:val="0"/>
          <w:sz w:val="24"/>
        </w:rPr>
      </w:pPr>
      <w:r>
        <w:rPr>
          <w:rFonts w:hint="eastAsia" w:ascii="宋体" w:hAnsi="宋体" w:cs="宋体"/>
          <w:kern w:val="0"/>
          <w:sz w:val="24"/>
        </w:rPr>
        <w:t>售后服务要求汇总表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pPr>
              <w:jc w:val="center"/>
              <w:rPr>
                <w:rFonts w:ascii="宋体" w:hAnsi="宋体" w:cs="宋体"/>
                <w:kern w:val="0"/>
                <w:sz w:val="24"/>
                <w:szCs w:val="24"/>
              </w:rPr>
            </w:pPr>
            <w:r>
              <w:rPr>
                <w:rFonts w:hint="eastAsia" w:ascii="宋体" w:hAnsi="宋体" w:cs="宋体"/>
                <w:kern w:val="0"/>
                <w:sz w:val="24"/>
                <w:szCs w:val="24"/>
              </w:rPr>
              <w:t>上门保修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bl>
    <w:p>
      <w:pPr>
        <w:rPr>
          <w:rFonts w:ascii="宋体" w:hAnsi="宋体" w:cs="宋体"/>
          <w:kern w:val="0"/>
          <w:sz w:val="24"/>
        </w:rPr>
      </w:pPr>
      <w:r>
        <w:rPr>
          <w:rFonts w:hint="eastAsia" w:ascii="宋体" w:hAnsi="宋体" w:cs="宋体"/>
          <w:kern w:val="0"/>
          <w:sz w:val="24"/>
        </w:rPr>
        <w:t xml:space="preserve"> </w:t>
      </w:r>
    </w:p>
    <w:p>
      <w:pPr>
        <w:rPr>
          <w:rFonts w:ascii="宋体" w:hAnsi="宋体" w:cs="宋体"/>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spacing w:line="360" w:lineRule="exact"/>
        <w:rPr>
          <w:rFonts w:ascii="宋体" w:hAnsi="宋体"/>
          <w:b/>
          <w:sz w:val="24"/>
          <w:szCs w:val="24"/>
        </w:rPr>
      </w:pPr>
    </w:p>
    <w:p>
      <w:pPr>
        <w:rPr>
          <w:rFonts w:ascii="宋体" w:hAnsi="宋体"/>
          <w:b/>
          <w:sz w:val="24"/>
          <w:szCs w:val="24"/>
        </w:rPr>
      </w:pP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附件15：</w:t>
      </w:r>
    </w:p>
    <w:p>
      <w:pPr>
        <w:jc w:val="center"/>
        <w:rPr>
          <w:rFonts w:ascii="宋体" w:hAnsi="宋体"/>
          <w:b/>
          <w:sz w:val="28"/>
          <w:szCs w:val="28"/>
        </w:rPr>
      </w:pPr>
      <w:r>
        <w:rPr>
          <w:rFonts w:hint="eastAsia" w:ascii="宋体" w:hAnsi="宋体"/>
          <w:b/>
          <w:sz w:val="28"/>
          <w:szCs w:val="28"/>
        </w:rPr>
        <w:t>竞价人认为需提供的其他资料</w:t>
      </w: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pStyle w:val="20"/>
        <w:rPr>
          <w:rFonts w:ascii="宋体" w:hAnsi="宋体"/>
        </w:rPr>
      </w:pP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pP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网上竞价承诺书</w:t>
      </w: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sz w:val="24"/>
        </w:rPr>
        <w:t xml:space="preserve">公告（项目编号）: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pPr>
        <w:spacing w:line="500" w:lineRule="exact"/>
        <w:ind w:firstLine="480" w:firstLineChars="200"/>
        <w:rPr>
          <w:rFonts w:ascii="宋体" w:hAnsi="宋体"/>
          <w:sz w:val="24"/>
        </w:rPr>
      </w:pPr>
      <w:r>
        <w:rPr>
          <w:rFonts w:hint="eastAsia" w:ascii="宋体" w:hAnsi="宋体"/>
          <w:sz w:val="24"/>
        </w:rPr>
        <w:t>一、我司将在网上竞价截止时间前一个工作日</w:t>
      </w:r>
      <w:r>
        <w:rPr>
          <w:rFonts w:hint="eastAsia" w:ascii="宋体" w:hAnsi="宋体" w:cs="宋体"/>
          <w:bCs/>
          <w:kern w:val="0"/>
          <w:sz w:val="24"/>
          <w:szCs w:val="24"/>
          <w:lang w:eastAsia="zh-CN"/>
        </w:rPr>
        <w:t>须按照第五章报价文件（除“竞价一览表”外）的格式填写，将报价文件打印后签字确认并每页加盖公章、骑缝章后扫描上传报价文件</w:t>
      </w:r>
      <w:r>
        <w:rPr>
          <w:rFonts w:hint="eastAsia" w:ascii="宋体" w:hAnsi="宋体"/>
          <w:sz w:val="24"/>
        </w:rPr>
        <w:t>，保证提供真实、合法、有效的资格证明材料，将竞价保证金以转账方式在网上竞价截止时间前一个工作日汇达指定账户，并承诺绝无作弊垄断或借用证明、提供虚假资料、串通哄抬报价等不法事情。</w:t>
      </w:r>
    </w:p>
    <w:p>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pPr>
        <w:spacing w:line="500" w:lineRule="exact"/>
        <w:rPr>
          <w:rFonts w:ascii="宋体" w:hAnsi="宋体"/>
          <w:sz w:val="24"/>
        </w:rPr>
      </w:pPr>
      <w:r>
        <w:rPr>
          <w:rFonts w:hint="eastAsia" w:ascii="宋体" w:hAnsi="宋体"/>
          <w:sz w:val="24"/>
        </w:rPr>
        <w:t xml:space="preserve">  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竞价人法定代表人签字或授权代表签字：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pPr>
        <w:widowControl/>
        <w:spacing w:after="109"/>
        <w:jc w:val="center"/>
        <w:rPr>
          <w:rFonts w:ascii="宋体" w:hAnsi="宋体"/>
          <w:b/>
          <w:sz w:val="28"/>
          <w:szCs w:val="28"/>
        </w:rPr>
      </w:pPr>
      <w:r>
        <w:rPr>
          <w:rFonts w:hint="eastAsia" w:ascii="宋体" w:hAnsi="宋体"/>
          <w:b/>
          <w:sz w:val="28"/>
          <w:szCs w:val="28"/>
        </w:rPr>
        <w:t>网上竞价采购合同送达承诺书</w:t>
      </w:r>
    </w:p>
    <w:p>
      <w:pPr>
        <w:spacing w:line="500" w:lineRule="exact"/>
        <w:rPr>
          <w:rFonts w:ascii="宋体" w:hAnsi="宋体"/>
          <w:sz w:val="24"/>
        </w:rPr>
      </w:pP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yellow"/>
          <w:lang w:eastAsia="zh-CN"/>
        </w:rPr>
        <w:t>福建优胜招标项目管理集团有限公司</w:t>
      </w:r>
    </w:p>
    <w:p>
      <w:pPr>
        <w:spacing w:line="500" w:lineRule="exact"/>
        <w:ind w:firstLine="480" w:firstLineChars="200"/>
        <w:rPr>
          <w:rFonts w:ascii="宋体" w:hAnsi="宋体"/>
          <w:sz w:val="24"/>
        </w:rPr>
      </w:pPr>
      <w:r>
        <w:rPr>
          <w:rFonts w:hint="eastAsia" w:ascii="宋体" w:hAnsi="宋体"/>
          <w:sz w:val="24"/>
        </w:rPr>
        <w:t>在贵公司组织的</w:t>
      </w:r>
      <w:r>
        <w:rPr>
          <w:rFonts w:hint="eastAsia" w:ascii="宋体" w:hAnsi="宋体"/>
          <w:sz w:val="24"/>
          <w:u w:val="single"/>
        </w:rPr>
        <w:t xml:space="preserve">                </w:t>
      </w:r>
      <w:r>
        <w:rPr>
          <w:rFonts w:hint="eastAsia" w:ascii="宋体" w:hAnsi="宋体"/>
          <w:sz w:val="24"/>
        </w:rPr>
        <w:t>竞价项目（项目编号:</w:t>
      </w:r>
      <w:r>
        <w:rPr>
          <w:rFonts w:hint="eastAsia" w:ascii="宋体" w:hAnsi="宋体"/>
          <w:sz w:val="24"/>
          <w:u w:val="single"/>
        </w:rPr>
        <w:t xml:space="preserve">           </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pPr>
        <w:spacing w:line="500" w:lineRule="exact"/>
        <w:rPr>
          <w:rFonts w:ascii="宋体" w:hAnsi="宋体"/>
          <w:sz w:val="24"/>
        </w:rPr>
      </w:pPr>
      <w:r>
        <w:rPr>
          <w:rFonts w:hint="eastAsia" w:ascii="宋体" w:hAnsi="宋体"/>
          <w:sz w:val="24"/>
        </w:rPr>
        <w:t xml:space="preserve"> </w:t>
      </w:r>
    </w:p>
    <w:p>
      <w:pPr>
        <w:spacing w:line="500" w:lineRule="exact"/>
        <w:ind w:firstLine="240" w:firstLineChars="100"/>
        <w:rPr>
          <w:rFonts w:ascii="宋体" w:hAnsi="宋体"/>
          <w:sz w:val="24"/>
        </w:rPr>
      </w:pPr>
      <w:r>
        <w:rPr>
          <w:rFonts w:hint="eastAsia" w:ascii="宋体" w:hAnsi="宋体"/>
          <w:sz w:val="24"/>
        </w:rPr>
        <w:t>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ind w:firstLine="241" w:firstLineChars="100"/>
        <w:rPr>
          <w:rFonts w:ascii="宋体" w:hAnsi="宋体" w:cs="宋体"/>
          <w:b/>
          <w:kern w:val="0"/>
          <w:sz w:val="24"/>
        </w:rPr>
      </w:pPr>
    </w:p>
    <w:p>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pPr>
        <w:rPr>
          <w:rFonts w:ascii="宋体" w:hAnsi="宋体"/>
          <w:b/>
          <w:sz w:val="24"/>
          <w:szCs w:val="24"/>
        </w:rPr>
      </w:pPr>
    </w:p>
    <w:p>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pPr>
        <w:spacing w:line="380" w:lineRule="exact"/>
        <w:rPr>
          <w:rFonts w:ascii="宋体" w:hAnsi="宋体"/>
          <w:sz w:val="24"/>
          <w:szCs w:val="24"/>
        </w:rPr>
      </w:pPr>
    </w:p>
    <w:p>
      <w:pPr>
        <w:spacing w:line="360" w:lineRule="exact"/>
        <w:rPr>
          <w:rFonts w:ascii="宋体" w:hAnsi="宋体"/>
          <w:sz w:val="24"/>
          <w:szCs w:val="24"/>
        </w:rPr>
      </w:pPr>
    </w:p>
    <w:p>
      <w:pPr>
        <w:spacing w:line="360" w:lineRule="exact"/>
        <w:rPr>
          <w:rFonts w:hint="eastAsia" w:ascii="宋体" w:hAnsi="宋体" w:eastAsia="宋体"/>
          <w:sz w:val="24"/>
          <w:szCs w:val="24"/>
          <w:lang w:eastAsia="zh-CN"/>
        </w:rPr>
      </w:pPr>
      <w:r>
        <w:rPr>
          <w:rFonts w:hint="eastAsia" w:ascii="宋体" w:hAnsi="宋体"/>
          <w:sz w:val="24"/>
          <w:szCs w:val="24"/>
        </w:rPr>
        <w:t>致：</w:t>
      </w:r>
      <w:r>
        <w:rPr>
          <w:rFonts w:hint="eastAsia" w:ascii="宋体" w:hAnsi="宋体"/>
          <w:sz w:val="24"/>
          <w:highlight w:val="none"/>
          <w:u w:val="single"/>
          <w:lang w:eastAsia="zh-CN"/>
        </w:rPr>
        <w:t>福建优胜招标项目管理集团有限公司</w:t>
      </w:r>
    </w:p>
    <w:p>
      <w:pPr>
        <w:spacing w:line="360" w:lineRule="exact"/>
        <w:rPr>
          <w:rFonts w:ascii="宋体" w:hAnsi="宋体"/>
          <w:sz w:val="24"/>
          <w:szCs w:val="24"/>
        </w:rPr>
      </w:pPr>
      <w:r>
        <w:rPr>
          <w:rFonts w:ascii="宋体" w:hAnsi="宋体"/>
          <w:sz w:val="24"/>
          <w:szCs w:val="24"/>
        </w:rPr>
        <w:t xml:space="preserve">  </w:t>
      </w:r>
    </w:p>
    <w:p>
      <w:pPr>
        <w:spacing w:line="360" w:lineRule="exact"/>
        <w:ind w:firstLine="480" w:firstLineChars="200"/>
        <w:rPr>
          <w:rFonts w:ascii="宋体" w:hAnsi="宋体"/>
          <w:sz w:val="24"/>
          <w:szCs w:val="24"/>
        </w:rPr>
      </w:pPr>
      <w:r>
        <w:rPr>
          <w:rFonts w:hint="eastAsia" w:ascii="宋体" w:hAnsi="宋体"/>
          <w:sz w:val="24"/>
          <w:szCs w:val="24"/>
        </w:rPr>
        <w:t>我们在贵公司组织的</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项目中竞价（项目编号：</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），如获成交，我们保证按竞价文件的规定，以支票、汇票、电汇或经贵公司认可的其他付款方式，向贵公司缴交代理服务费。</w:t>
      </w:r>
    </w:p>
    <w:p>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pPr>
        <w:spacing w:line="360" w:lineRule="exact"/>
        <w:ind w:firstLine="480" w:firstLineChars="200"/>
        <w:rPr>
          <w:rFonts w:ascii="宋体" w:hAnsi="宋体"/>
          <w:sz w:val="24"/>
          <w:szCs w:val="24"/>
        </w:rPr>
      </w:pPr>
      <w:r>
        <w:rPr>
          <w:rFonts w:hint="eastAsia" w:ascii="宋体" w:hAnsi="宋体"/>
          <w:sz w:val="24"/>
          <w:szCs w:val="24"/>
        </w:rPr>
        <w:t>特此承诺！</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竞价人（全称并加盖公章）： </w:t>
      </w:r>
      <w:r>
        <w:rPr>
          <w:rFonts w:hint="eastAsia" w:ascii="宋体" w:hAnsi="宋体"/>
          <w:sz w:val="24"/>
          <w:szCs w:val="24"/>
          <w:u w:val="single"/>
        </w:rPr>
        <w:t xml:space="preserve">                </w:t>
      </w:r>
    </w:p>
    <w:p>
      <w:pPr>
        <w:spacing w:line="360" w:lineRule="exact"/>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竞价人授权代表签字：</w:t>
      </w:r>
      <w:r>
        <w:rPr>
          <w:rFonts w:hint="eastAsia" w:ascii="宋体" w:hAnsi="宋体"/>
          <w:sz w:val="24"/>
          <w:szCs w:val="24"/>
          <w:u w:val="single"/>
        </w:rPr>
        <w:t xml:space="preserve">                         </w:t>
      </w:r>
    </w:p>
    <w:p>
      <w:pPr>
        <w:spacing w:line="360" w:lineRule="exact"/>
        <w:ind w:firstLine="3360" w:firstLineChars="1400"/>
        <w:rPr>
          <w:rFonts w:ascii="宋体" w:hAnsi="宋体"/>
          <w:sz w:val="24"/>
          <w:szCs w:val="24"/>
          <w:u w:val="single"/>
        </w:rPr>
      </w:pPr>
      <w:r>
        <w:rPr>
          <w:rFonts w:hint="eastAsia" w:ascii="宋体" w:hAnsi="宋体"/>
          <w:sz w:val="24"/>
          <w:szCs w:val="24"/>
        </w:rPr>
        <w:t>邮 编：</w:t>
      </w:r>
      <w:r>
        <w:rPr>
          <w:rFonts w:hint="eastAsia" w:ascii="宋体" w:hAnsi="宋体"/>
          <w:sz w:val="24"/>
          <w:szCs w:val="24"/>
          <w:u w:val="single"/>
        </w:rPr>
        <w:t xml:space="preserve">           </w:t>
      </w:r>
      <w:r>
        <w:rPr>
          <w:rFonts w:hint="eastAsia" w:ascii="宋体" w:hAnsi="宋体"/>
          <w:sz w:val="24"/>
          <w:szCs w:val="24"/>
        </w:rPr>
        <w:t>电 话：</w:t>
      </w:r>
      <w:r>
        <w:rPr>
          <w:rFonts w:hint="eastAsia" w:ascii="宋体" w:hAnsi="宋体"/>
          <w:sz w:val="24"/>
          <w:szCs w:val="24"/>
          <w:u w:val="single"/>
        </w:rPr>
        <w:t xml:space="preserve">          </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传 真：</w:t>
      </w:r>
      <w:r>
        <w:rPr>
          <w:rFonts w:hint="eastAsia" w:ascii="宋体" w:hAnsi="宋体"/>
          <w:sz w:val="24"/>
          <w:szCs w:val="24"/>
          <w:u w:val="single"/>
        </w:rPr>
        <w:t xml:space="preserve">           </w:t>
      </w:r>
      <w:r>
        <w:rPr>
          <w:rFonts w:hint="eastAsia" w:ascii="宋体" w:hAnsi="宋体"/>
          <w:sz w:val="24"/>
          <w:szCs w:val="24"/>
        </w:rPr>
        <w:t xml:space="preserve">日 期： </w:t>
      </w:r>
      <w:r>
        <w:rPr>
          <w:rFonts w:hint="eastAsia" w:ascii="宋体" w:hAnsi="宋体"/>
          <w:sz w:val="24"/>
          <w:szCs w:val="24"/>
          <w:u w:val="single"/>
        </w:rPr>
        <w:t xml:space="preserve">         </w:t>
      </w: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r>
        <w:rPr>
          <w:rFonts w:hint="eastAsia"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开户名：</w:t>
      </w:r>
      <w:r>
        <w:rPr>
          <w:rFonts w:hint="eastAsia" w:ascii="宋体" w:hAnsi="宋体"/>
          <w:sz w:val="24"/>
          <w:u w:val="single"/>
        </w:rPr>
        <w:t xml:space="preserve">                        </w:t>
      </w:r>
    </w:p>
    <w:p>
      <w:pPr>
        <w:spacing w:line="480" w:lineRule="exact"/>
        <w:ind w:firstLine="480" w:firstLineChars="200"/>
        <w:rPr>
          <w:rFonts w:ascii="宋体" w:hAnsi="宋体"/>
          <w:sz w:val="24"/>
        </w:rPr>
      </w:pPr>
      <w:r>
        <w:rPr>
          <w:rFonts w:hint="eastAsia" w:ascii="宋体" w:hAnsi="宋体"/>
          <w:sz w:val="24"/>
        </w:rPr>
        <w:t>开户行：</w:t>
      </w:r>
      <w:r>
        <w:rPr>
          <w:rFonts w:hint="eastAsia" w:ascii="宋体" w:hAnsi="宋体"/>
          <w:sz w:val="24"/>
          <w:u w:val="single"/>
        </w:rPr>
        <w:t xml:space="preserve">                        </w:t>
      </w:r>
    </w:p>
    <w:p>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r>
        <w:rPr>
          <w:rFonts w:hint="eastAsia" w:ascii="宋体" w:hAnsi="宋体"/>
          <w:sz w:val="24"/>
          <w:u w:val="single"/>
        </w:rPr>
        <w:t xml:space="preserve">                        </w:t>
      </w:r>
    </w:p>
    <w:p>
      <w:pPr>
        <w:spacing w:line="360" w:lineRule="exact"/>
        <w:ind w:firstLine="470" w:firstLineChars="196"/>
        <w:rPr>
          <w:rFonts w:ascii="宋体" w:hAnsi="宋体"/>
          <w:kern w:val="0"/>
          <w:sz w:val="24"/>
          <w:szCs w:val="24"/>
        </w:rPr>
      </w:pPr>
      <w:r>
        <w:rPr>
          <w:rFonts w:hint="eastAsia" w:ascii="宋体" w:hAnsi="宋体"/>
          <w:sz w:val="24"/>
        </w:rPr>
        <w:t xml:space="preserve">     </w:t>
      </w:r>
    </w:p>
    <w:p>
      <w:pPr>
        <w:rPr>
          <w:rFonts w:ascii="宋体" w:hAnsi="宋体"/>
          <w:b/>
          <w:sz w:val="24"/>
          <w:szCs w:val="24"/>
        </w:rPr>
      </w:pPr>
    </w:p>
    <w:p>
      <w:pPr>
        <w:rPr>
          <w:rFonts w:ascii="宋体" w:hAnsi="宋体"/>
          <w:b/>
          <w:sz w:val="24"/>
          <w:szCs w:val="24"/>
        </w:rPr>
      </w:pPr>
    </w:p>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separate"/>
    </w:r>
    <w:r>
      <w:rPr>
        <w:rStyle w:val="25"/>
      </w:rPr>
      <w:t>3</w:t>
    </w:r>
    <w: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separate"/>
    </w:r>
    <w:r>
      <w:rPr>
        <w:rStyle w:val="25"/>
      </w:rPr>
      <w:t>6</w:t>
    </w:r>
    <w:r>
      <w:fldChar w:fldCharType="end"/>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separate"/>
    </w:r>
    <w:r>
      <w:rPr>
        <w:rStyle w:val="25"/>
      </w:rPr>
      <w:t>50</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 xml:space="preserve">有限公司网上竞价文件 </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jc w:val="left"/>
      <w:rPr>
        <w:sz w:val="21"/>
        <w:szCs w:val="21"/>
      </w:rPr>
    </w:pPr>
  </w:p>
  <w:p>
    <w:pPr>
      <w:pStyle w:val="14"/>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p>
    <w:pPr>
      <w:pStyle w:val="14"/>
      <w:jc w:val="left"/>
      <w:rPr>
        <w:sz w:val="21"/>
        <w:szCs w:val="21"/>
      </w:rPr>
    </w:pPr>
  </w:p>
  <w:p>
    <w:pPr>
      <w:pStyle w:val="14"/>
      <w:jc w:val="left"/>
      <w:rPr>
        <w:sz w:val="21"/>
        <w:szCs w:val="21"/>
      </w:rPr>
    </w:pPr>
    <w:r>
      <w:rPr>
        <w:rFonts w:hint="eastAsia"/>
        <w:sz w:val="21"/>
        <w:szCs w:val="21"/>
      </w:rPr>
      <w:t xml:space="preserve"> </w:t>
    </w:r>
  </w:p>
  <w:p>
    <w:pPr>
      <w:pStyle w:val="14"/>
      <w:jc w:val="left"/>
      <w:rPr>
        <w:b/>
        <w:bCs/>
        <w:sz w:val="21"/>
        <w:szCs w:val="21"/>
        <w:shd w:val="clear" w:color="FFFFFF" w:fill="D9D9D9"/>
      </w:rPr>
    </w:pPr>
    <w:r>
      <w:rPr>
        <w:rFonts w:hint="eastAsia"/>
        <w:b/>
        <w:bCs/>
        <w:sz w:val="21"/>
        <w:szCs w:val="21"/>
        <w:highlight w:val="yellow"/>
        <w:lang w:eastAsia="zh-CN"/>
      </w:rPr>
      <w:t>福建优胜招标项目管理集团</w:t>
    </w:r>
    <w:r>
      <w:rPr>
        <w:rFonts w:hint="eastAsia"/>
        <w:b/>
        <w:bCs/>
        <w:sz w:val="21"/>
        <w:szCs w:val="21"/>
        <w:highlight w:val="yellow"/>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D98DE"/>
    <w:multiLevelType w:val="singleLevel"/>
    <w:tmpl w:val="D35D98DE"/>
    <w:lvl w:ilvl="0" w:tentative="0">
      <w:start w:val="3"/>
      <w:numFmt w:val="decimal"/>
      <w:suff w:val="nothing"/>
      <w:lvlText w:val="%1、"/>
      <w:lvlJc w:val="left"/>
    </w:lvl>
  </w:abstractNum>
  <w:abstractNum w:abstractNumId="1">
    <w:nsid w:val="D851C6F1"/>
    <w:multiLevelType w:val="singleLevel"/>
    <w:tmpl w:val="D851C6F1"/>
    <w:lvl w:ilvl="0" w:tentative="0">
      <w:start w:val="14"/>
      <w:numFmt w:val="decimal"/>
      <w:suff w:val="nothing"/>
      <w:lvlText w:val="%1、"/>
      <w:lvlJc w:val="left"/>
    </w:lvl>
  </w:abstractNum>
  <w:abstractNum w:abstractNumId="2">
    <w:nsid w:val="12EF7B9D"/>
    <w:multiLevelType w:val="singleLevel"/>
    <w:tmpl w:val="12EF7B9D"/>
    <w:lvl w:ilvl="0" w:tentative="0">
      <w:start w:val="2"/>
      <w:numFmt w:val="chineseCounting"/>
      <w:suff w:val="nothing"/>
      <w:lvlText w:val="%1、"/>
      <w:lvlJc w:val="left"/>
      <w:rPr>
        <w:rFonts w:hint="eastAsia"/>
      </w:rPr>
    </w:lvl>
  </w:abstractNum>
  <w:abstractNum w:abstractNumId="3">
    <w:nsid w:val="150419FC"/>
    <w:multiLevelType w:val="singleLevel"/>
    <w:tmpl w:val="150419FC"/>
    <w:lvl w:ilvl="0" w:tentative="0">
      <w:start w:val="1"/>
      <w:numFmt w:val="decimal"/>
      <w:suff w:val="nothing"/>
      <w:lvlText w:val="%1、"/>
      <w:lvlJc w:val="left"/>
      <w:pPr>
        <w:ind w:left="-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4MjhlMWMxYjkzYmIxZDFiODZmNmJjZGU5OWFlNmY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F96"/>
    <w:rsid w:val="002D7C80"/>
    <w:rsid w:val="002E092B"/>
    <w:rsid w:val="002E17AF"/>
    <w:rsid w:val="002E1901"/>
    <w:rsid w:val="002E2497"/>
    <w:rsid w:val="002E3138"/>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4B1"/>
    <w:rsid w:val="00EE7973"/>
    <w:rsid w:val="00EF12FF"/>
    <w:rsid w:val="00EF16E9"/>
    <w:rsid w:val="00EF1FD6"/>
    <w:rsid w:val="00EF202C"/>
    <w:rsid w:val="00EF2299"/>
    <w:rsid w:val="00EF2A29"/>
    <w:rsid w:val="00EF4C3E"/>
    <w:rsid w:val="00EF563D"/>
    <w:rsid w:val="00EF64A0"/>
    <w:rsid w:val="00EF772D"/>
    <w:rsid w:val="00EF782C"/>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2203B3A"/>
    <w:rsid w:val="02230DEA"/>
    <w:rsid w:val="09C02E3F"/>
    <w:rsid w:val="10EB67DA"/>
    <w:rsid w:val="131F3210"/>
    <w:rsid w:val="14180B62"/>
    <w:rsid w:val="1A8A5926"/>
    <w:rsid w:val="1CD4732D"/>
    <w:rsid w:val="1E3D7470"/>
    <w:rsid w:val="1E52469C"/>
    <w:rsid w:val="1F10785D"/>
    <w:rsid w:val="220431DA"/>
    <w:rsid w:val="243460E4"/>
    <w:rsid w:val="263B55EB"/>
    <w:rsid w:val="27D9477C"/>
    <w:rsid w:val="2A1F4553"/>
    <w:rsid w:val="2CF545DD"/>
    <w:rsid w:val="2DE341D8"/>
    <w:rsid w:val="35A9089E"/>
    <w:rsid w:val="372E0500"/>
    <w:rsid w:val="37310CB1"/>
    <w:rsid w:val="38173383"/>
    <w:rsid w:val="3AB45024"/>
    <w:rsid w:val="3BF75330"/>
    <w:rsid w:val="3CEE329B"/>
    <w:rsid w:val="3D9A3C8E"/>
    <w:rsid w:val="3F2D4F0A"/>
    <w:rsid w:val="3F5D1040"/>
    <w:rsid w:val="3FBF1EEE"/>
    <w:rsid w:val="43F65ECD"/>
    <w:rsid w:val="48F902BC"/>
    <w:rsid w:val="4B402D61"/>
    <w:rsid w:val="515A66CE"/>
    <w:rsid w:val="5B1E660F"/>
    <w:rsid w:val="5D3D4BE8"/>
    <w:rsid w:val="5F2D4536"/>
    <w:rsid w:val="6064271B"/>
    <w:rsid w:val="64A3350D"/>
    <w:rsid w:val="64EF3B53"/>
    <w:rsid w:val="6B32518D"/>
    <w:rsid w:val="71592C3A"/>
    <w:rsid w:val="722805F6"/>
    <w:rsid w:val="7617142A"/>
    <w:rsid w:val="774B31C5"/>
    <w:rsid w:val="7BA936BE"/>
    <w:rsid w:val="7C01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9"/>
    <w:qFormat/>
    <w:uiPriority w:val="0"/>
    <w:pPr>
      <w:keepNext/>
      <w:keepLines/>
      <w:spacing w:before="340" w:after="330" w:line="578" w:lineRule="auto"/>
      <w:jc w:val="center"/>
      <w:outlineLvl w:val="0"/>
    </w:pPr>
    <w:rPr>
      <w:rFonts w:eastAsia="黑体"/>
      <w:b/>
      <w:kern w:val="44"/>
      <w:sz w:val="36"/>
    </w:rPr>
  </w:style>
  <w:style w:type="paragraph" w:styleId="3">
    <w:name w:val="heading 3"/>
    <w:basedOn w:val="2"/>
    <w:next w:val="1"/>
    <w:link w:val="30"/>
    <w:qFormat/>
    <w:uiPriority w:val="0"/>
    <w:pPr>
      <w:spacing w:before="260" w:after="260" w:line="413" w:lineRule="auto"/>
      <w:outlineLvl w:val="2"/>
    </w:pPr>
    <w:rPr>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1"/>
    <w:semiHidden/>
    <w:qFormat/>
    <w:uiPriority w:val="0"/>
    <w:pPr>
      <w:shd w:val="clear" w:color="auto" w:fill="000080"/>
    </w:pPr>
  </w:style>
  <w:style w:type="paragraph" w:styleId="5">
    <w:name w:val="toa heading"/>
    <w:basedOn w:val="1"/>
    <w:next w:val="1"/>
    <w:unhideWhenUsed/>
    <w:qFormat/>
    <w:uiPriority w:val="0"/>
    <w:rPr>
      <w:rFonts w:ascii="Arial" w:hAnsi="Arial"/>
      <w:sz w:val="24"/>
      <w:szCs w:val="24"/>
    </w:rPr>
  </w:style>
  <w:style w:type="paragraph" w:styleId="6">
    <w:name w:val="annotation text"/>
    <w:basedOn w:val="1"/>
    <w:link w:val="32"/>
    <w:qFormat/>
    <w:uiPriority w:val="0"/>
    <w:pPr>
      <w:jc w:val="left"/>
    </w:pPr>
  </w:style>
  <w:style w:type="paragraph" w:styleId="7">
    <w:name w:val="Closing"/>
    <w:basedOn w:val="1"/>
    <w:link w:val="33"/>
    <w:unhideWhenUsed/>
    <w:qFormat/>
    <w:uiPriority w:val="0"/>
    <w:pPr>
      <w:ind w:left="100" w:leftChars="2100"/>
    </w:pPr>
    <w:rPr>
      <w:szCs w:val="24"/>
    </w:rPr>
  </w:style>
  <w:style w:type="paragraph" w:styleId="8">
    <w:name w:val="Body Text"/>
    <w:basedOn w:val="1"/>
    <w:next w:val="9"/>
    <w:link w:val="34"/>
    <w:qFormat/>
    <w:uiPriority w:val="0"/>
    <w:pPr>
      <w:spacing w:after="120"/>
    </w:pPr>
  </w:style>
  <w:style w:type="paragraph" w:styleId="9">
    <w:name w:val="Plain Text"/>
    <w:basedOn w:val="1"/>
    <w:link w:val="35"/>
    <w:qFormat/>
    <w:uiPriority w:val="0"/>
    <w:rPr>
      <w:rFonts w:ascii="宋体" w:hAnsi="Courier New"/>
    </w:rPr>
  </w:style>
  <w:style w:type="paragraph" w:styleId="10">
    <w:name w:val="Body Text Indent"/>
    <w:basedOn w:val="1"/>
    <w:next w:val="1"/>
    <w:link w:val="36"/>
    <w:qFormat/>
    <w:uiPriority w:val="99"/>
    <w:pPr>
      <w:ind w:firstLine="645"/>
    </w:pPr>
    <w:rPr>
      <w:rFonts w:ascii="楷体_GB2312" w:eastAsia="楷体_GB2312"/>
      <w:sz w:val="32"/>
    </w:rPr>
  </w:style>
  <w:style w:type="paragraph" w:styleId="11">
    <w:name w:val="Balloon Text"/>
    <w:basedOn w:val="1"/>
    <w:link w:val="37"/>
    <w:qFormat/>
    <w:uiPriority w:val="0"/>
    <w:rPr>
      <w:sz w:val="18"/>
      <w:szCs w:val="18"/>
    </w:rPr>
  </w:style>
  <w:style w:type="paragraph" w:styleId="12">
    <w:name w:val="footer"/>
    <w:basedOn w:val="1"/>
    <w:link w:val="38"/>
    <w:qFormat/>
    <w:uiPriority w:val="0"/>
    <w:pPr>
      <w:tabs>
        <w:tab w:val="center" w:pos="4153"/>
        <w:tab w:val="right" w:pos="8306"/>
      </w:tabs>
      <w:snapToGrid w:val="0"/>
      <w:jc w:val="left"/>
    </w:pPr>
    <w:rPr>
      <w:sz w:val="18"/>
      <w:szCs w:val="18"/>
    </w:rPr>
  </w:style>
  <w:style w:type="paragraph" w:styleId="13">
    <w:name w:val="envelope return"/>
    <w:basedOn w:val="1"/>
    <w:qFormat/>
    <w:uiPriority w:val="99"/>
    <w:pPr>
      <w:snapToGrid w:val="0"/>
    </w:pPr>
    <w:rPr>
      <w:rFonts w:ascii="Arial" w:hAnsi="Arial" w:cs="Arial"/>
    </w:rPr>
  </w:style>
  <w:style w:type="paragraph" w:styleId="14">
    <w:name w:val="header"/>
    <w:basedOn w:val="1"/>
    <w:link w:val="39"/>
    <w:qFormat/>
    <w:uiPriority w:val="0"/>
    <w:pPr>
      <w:pBdr>
        <w:bottom w:val="single" w:color="auto" w:sz="6" w:space="1"/>
      </w:pBdr>
      <w:tabs>
        <w:tab w:val="center" w:pos="4153"/>
        <w:tab w:val="right" w:pos="8306"/>
      </w:tabs>
      <w:snapToGrid w:val="0"/>
      <w:jc w:val="center"/>
    </w:pPr>
    <w:rPr>
      <w:sz w:val="18"/>
      <w:szCs w:val="18"/>
    </w:rPr>
  </w:style>
  <w:style w:type="paragraph" w:styleId="15">
    <w:name w:val="table of figures"/>
    <w:basedOn w:val="1"/>
    <w:next w:val="1"/>
    <w:qFormat/>
    <w:uiPriority w:val="0"/>
    <w:pPr>
      <w:ind w:left="200" w:leftChars="200" w:hanging="200" w:hangingChars="200"/>
    </w:pPr>
  </w:style>
  <w:style w:type="paragraph" w:styleId="16">
    <w:name w:val="Body Text 2"/>
    <w:basedOn w:val="1"/>
    <w:link w:val="40"/>
    <w:qFormat/>
    <w:uiPriority w:val="0"/>
    <w:pPr>
      <w:spacing w:after="120" w:line="480" w:lineRule="auto"/>
    </w:pPr>
  </w:style>
  <w:style w:type="paragraph" w:styleId="17">
    <w:name w:val="Normal (Web)"/>
    <w:basedOn w:val="1"/>
    <w:next w:val="18"/>
    <w:qFormat/>
    <w:uiPriority w:val="99"/>
    <w:pPr>
      <w:spacing w:before="100" w:beforeAutospacing="1" w:after="100" w:afterAutospacing="1"/>
      <w:jc w:val="left"/>
    </w:pPr>
    <w:rPr>
      <w:kern w:val="0"/>
      <w:sz w:val="24"/>
    </w:rPr>
  </w:style>
  <w:style w:type="paragraph" w:customStyle="1" w:styleId="18">
    <w:name w:val="样式 标题 3 + (中文) 黑体 小四 非加粗 段前: 7.8 磅 段后: 0 磅 行距: 固定值 20 磅"/>
    <w:basedOn w:val="3"/>
    <w:qFormat/>
    <w:uiPriority w:val="0"/>
    <w:pPr>
      <w:tabs>
        <w:tab w:val="left" w:pos="900"/>
      </w:tabs>
      <w:spacing w:line="400" w:lineRule="exact"/>
    </w:pPr>
    <w:rPr>
      <w:rFonts w:eastAsia="黑体" w:cs="宋体"/>
      <w:szCs w:val="20"/>
    </w:rPr>
  </w:style>
  <w:style w:type="paragraph" w:styleId="19">
    <w:name w:val="annotation subject"/>
    <w:basedOn w:val="6"/>
    <w:next w:val="6"/>
    <w:link w:val="41"/>
    <w:qFormat/>
    <w:uiPriority w:val="0"/>
    <w:rPr>
      <w:b/>
      <w:bCs/>
    </w:rPr>
  </w:style>
  <w:style w:type="paragraph" w:styleId="20">
    <w:name w:val="Body Text First Indent 2"/>
    <w:basedOn w:val="10"/>
    <w:link w:val="42"/>
    <w:qFormat/>
    <w:uiPriority w:val="99"/>
    <w:pPr>
      <w:spacing w:after="120"/>
      <w:ind w:left="420" w:leftChars="200" w:firstLine="420" w:firstLineChars="200"/>
    </w:pPr>
    <w:rPr>
      <w:rFonts w:ascii="Times New Roman" w:eastAsia="宋体"/>
      <w:sz w:val="21"/>
      <w:szCs w:val="24"/>
    </w:rPr>
  </w:style>
  <w:style w:type="table" w:styleId="22">
    <w:name w:val="Table Grid"/>
    <w:basedOn w:val="2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qFormat/>
    <w:uiPriority w:val="0"/>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paragraph" w:customStyle="1" w:styleId="28">
    <w:name w:val="DAS正文"/>
    <w:basedOn w:val="1"/>
    <w:qFormat/>
    <w:uiPriority w:val="0"/>
    <w:pPr>
      <w:ind w:right="181"/>
    </w:pPr>
    <w:rPr>
      <w:rFonts w:ascii="Verdana" w:hAnsi="Verdana"/>
    </w:rPr>
  </w:style>
  <w:style w:type="character" w:customStyle="1" w:styleId="29">
    <w:name w:val="标题 1 Char"/>
    <w:basedOn w:val="23"/>
    <w:link w:val="2"/>
    <w:qFormat/>
    <w:uiPriority w:val="0"/>
    <w:rPr>
      <w:rFonts w:ascii="Times New Roman" w:hAnsi="Times New Roman" w:eastAsia="黑体" w:cs="Times New Roman"/>
      <w:b/>
      <w:kern w:val="44"/>
      <w:sz w:val="36"/>
      <w:szCs w:val="20"/>
    </w:rPr>
  </w:style>
  <w:style w:type="character" w:customStyle="1" w:styleId="30">
    <w:name w:val="标题 3 Char"/>
    <w:basedOn w:val="23"/>
    <w:link w:val="3"/>
    <w:qFormat/>
    <w:uiPriority w:val="0"/>
    <w:rPr>
      <w:rFonts w:ascii="Times New Roman" w:hAnsi="Times New Roman" w:eastAsia="黑体" w:cs="Times New Roman"/>
      <w:b/>
      <w:kern w:val="44"/>
      <w:sz w:val="32"/>
      <w:szCs w:val="20"/>
    </w:rPr>
  </w:style>
  <w:style w:type="character" w:customStyle="1" w:styleId="31">
    <w:name w:val="文档结构图 Char"/>
    <w:basedOn w:val="23"/>
    <w:link w:val="4"/>
    <w:semiHidden/>
    <w:qFormat/>
    <w:uiPriority w:val="0"/>
    <w:rPr>
      <w:rFonts w:ascii="Times New Roman" w:hAnsi="Times New Roman" w:eastAsia="宋体" w:cs="Times New Roman"/>
      <w:szCs w:val="20"/>
      <w:shd w:val="clear" w:color="auto" w:fill="000080"/>
    </w:rPr>
  </w:style>
  <w:style w:type="character" w:customStyle="1" w:styleId="32">
    <w:name w:val="批注文字 Char"/>
    <w:basedOn w:val="23"/>
    <w:link w:val="6"/>
    <w:qFormat/>
    <w:uiPriority w:val="0"/>
    <w:rPr>
      <w:rFonts w:ascii="Times New Roman" w:hAnsi="Times New Roman" w:eastAsia="宋体" w:cs="Times New Roman"/>
      <w:szCs w:val="20"/>
    </w:rPr>
  </w:style>
  <w:style w:type="character" w:customStyle="1" w:styleId="33">
    <w:name w:val="结束语 Char"/>
    <w:basedOn w:val="23"/>
    <w:link w:val="7"/>
    <w:qFormat/>
    <w:uiPriority w:val="0"/>
    <w:rPr>
      <w:rFonts w:ascii="Times New Roman" w:hAnsi="Times New Roman" w:eastAsia="宋体" w:cs="Times New Roman"/>
      <w:szCs w:val="24"/>
    </w:rPr>
  </w:style>
  <w:style w:type="character" w:customStyle="1" w:styleId="34">
    <w:name w:val="正文文本 Char"/>
    <w:basedOn w:val="23"/>
    <w:link w:val="8"/>
    <w:qFormat/>
    <w:uiPriority w:val="0"/>
    <w:rPr>
      <w:rFonts w:ascii="Times New Roman" w:hAnsi="Times New Roman" w:eastAsia="宋体" w:cs="Times New Roman"/>
      <w:szCs w:val="20"/>
    </w:rPr>
  </w:style>
  <w:style w:type="character" w:customStyle="1" w:styleId="35">
    <w:name w:val="纯文本 Char"/>
    <w:basedOn w:val="23"/>
    <w:link w:val="9"/>
    <w:qFormat/>
    <w:uiPriority w:val="0"/>
    <w:rPr>
      <w:rFonts w:ascii="宋体" w:hAnsi="Courier New" w:eastAsia="宋体" w:cs="Times New Roman"/>
      <w:szCs w:val="20"/>
    </w:rPr>
  </w:style>
  <w:style w:type="character" w:customStyle="1" w:styleId="36">
    <w:name w:val="正文文本缩进 Char"/>
    <w:basedOn w:val="23"/>
    <w:link w:val="10"/>
    <w:qFormat/>
    <w:uiPriority w:val="99"/>
    <w:rPr>
      <w:rFonts w:ascii="楷体_GB2312" w:hAnsi="Times New Roman" w:eastAsia="楷体_GB2312" w:cs="Times New Roman"/>
      <w:sz w:val="32"/>
      <w:szCs w:val="20"/>
    </w:rPr>
  </w:style>
  <w:style w:type="character" w:customStyle="1" w:styleId="37">
    <w:name w:val="批注框文本 Char"/>
    <w:basedOn w:val="23"/>
    <w:link w:val="11"/>
    <w:qFormat/>
    <w:uiPriority w:val="0"/>
    <w:rPr>
      <w:rFonts w:ascii="Times New Roman" w:hAnsi="Times New Roman" w:eastAsia="宋体" w:cs="Times New Roman"/>
      <w:sz w:val="18"/>
      <w:szCs w:val="18"/>
    </w:rPr>
  </w:style>
  <w:style w:type="character" w:customStyle="1" w:styleId="38">
    <w:name w:val="页脚 Char"/>
    <w:basedOn w:val="23"/>
    <w:link w:val="12"/>
    <w:qFormat/>
    <w:uiPriority w:val="0"/>
    <w:rPr>
      <w:rFonts w:ascii="Times New Roman" w:hAnsi="Times New Roman" w:eastAsia="宋体" w:cs="Times New Roman"/>
      <w:sz w:val="18"/>
      <w:szCs w:val="18"/>
    </w:rPr>
  </w:style>
  <w:style w:type="character" w:customStyle="1" w:styleId="39">
    <w:name w:val="页眉 Char"/>
    <w:basedOn w:val="23"/>
    <w:link w:val="14"/>
    <w:qFormat/>
    <w:uiPriority w:val="0"/>
    <w:rPr>
      <w:rFonts w:ascii="Times New Roman" w:hAnsi="Times New Roman" w:eastAsia="宋体" w:cs="Times New Roman"/>
      <w:sz w:val="18"/>
      <w:szCs w:val="18"/>
    </w:rPr>
  </w:style>
  <w:style w:type="character" w:customStyle="1" w:styleId="40">
    <w:name w:val="正文文本 2 Char"/>
    <w:basedOn w:val="23"/>
    <w:link w:val="16"/>
    <w:qFormat/>
    <w:uiPriority w:val="0"/>
    <w:rPr>
      <w:rFonts w:ascii="Times New Roman" w:hAnsi="Times New Roman" w:eastAsia="宋体" w:cs="Times New Roman"/>
      <w:szCs w:val="20"/>
    </w:rPr>
  </w:style>
  <w:style w:type="character" w:customStyle="1" w:styleId="41">
    <w:name w:val="批注主题 Char"/>
    <w:basedOn w:val="32"/>
    <w:link w:val="19"/>
    <w:qFormat/>
    <w:uiPriority w:val="0"/>
    <w:rPr>
      <w:b/>
      <w:bCs/>
    </w:rPr>
  </w:style>
  <w:style w:type="character" w:customStyle="1" w:styleId="42">
    <w:name w:val="正文首行缩进 2 Char"/>
    <w:basedOn w:val="36"/>
    <w:link w:val="20"/>
    <w:qFormat/>
    <w:uiPriority w:val="99"/>
    <w:rPr>
      <w:rFonts w:ascii="Times New Roman" w:eastAsia="宋体"/>
      <w:szCs w:val="24"/>
    </w:rPr>
  </w:style>
  <w:style w:type="character" w:customStyle="1" w:styleId="43">
    <w:name w:val="text11"/>
    <w:qFormat/>
    <w:uiPriority w:val="0"/>
    <w:rPr>
      <w:rFonts w:hint="default" w:ascii="Verdana" w:hAnsi="Verdana"/>
      <w:color w:val="4E4E4E"/>
      <w:sz w:val="18"/>
      <w:szCs w:val="18"/>
    </w:rPr>
  </w:style>
  <w:style w:type="paragraph" w:customStyle="1" w:styleId="44">
    <w:name w:val="Char Char14"/>
    <w:basedOn w:val="4"/>
    <w:qFormat/>
    <w:uiPriority w:val="0"/>
    <w:pPr>
      <w:adjustRightInd w:val="0"/>
      <w:snapToGrid w:val="0"/>
      <w:spacing w:line="360" w:lineRule="auto"/>
    </w:pPr>
  </w:style>
  <w:style w:type="paragraph" w:customStyle="1" w:styleId="45">
    <w:name w:val="样式3"/>
    <w:basedOn w:val="9"/>
    <w:qFormat/>
    <w:uiPriority w:val="0"/>
    <w:pPr>
      <w:spacing w:line="0" w:lineRule="atLeast"/>
      <w:outlineLvl w:val="0"/>
    </w:pPr>
    <w:rPr>
      <w:sz w:val="28"/>
    </w:rPr>
  </w:style>
  <w:style w:type="paragraph" w:customStyle="1" w:styleId="46">
    <w:name w:val="Char1 Char Char Char Char Char Char"/>
    <w:basedOn w:val="1"/>
    <w:qFormat/>
    <w:uiPriority w:val="0"/>
    <w:rPr>
      <w:rFonts w:ascii="Tahoma" w:hAnsi="Tahoma"/>
      <w:sz w:val="24"/>
    </w:rPr>
  </w:style>
  <w:style w:type="paragraph" w:customStyle="1" w:styleId="47">
    <w:name w:val="样式2"/>
    <w:basedOn w:val="15"/>
    <w:qFormat/>
    <w:uiPriority w:val="0"/>
  </w:style>
  <w:style w:type="paragraph" w:customStyle="1" w:styleId="48">
    <w:name w:val="标准"/>
    <w:basedOn w:val="1"/>
    <w:qFormat/>
    <w:uiPriority w:val="0"/>
    <w:pPr>
      <w:spacing w:line="360" w:lineRule="auto"/>
      <w:ind w:firstLine="200" w:firstLineChars="200"/>
    </w:pPr>
    <w:rPr>
      <w:rFonts w:cs="宋体"/>
    </w:rPr>
  </w:style>
  <w:style w:type="paragraph" w:customStyle="1" w:styleId="49">
    <w:name w:val="列表段落"/>
    <w:basedOn w:val="1"/>
    <w:qFormat/>
    <w:uiPriority w:val="34"/>
    <w:pPr>
      <w:ind w:firstLine="420" w:firstLineChars="200"/>
    </w:pPr>
    <w:rPr>
      <w:rFonts w:ascii="Calibri" w:hAnsi="Calibri"/>
      <w:szCs w:val="22"/>
    </w:rPr>
  </w:style>
  <w:style w:type="paragraph" w:customStyle="1" w:styleId="50">
    <w:name w:val="列表段落1"/>
    <w:basedOn w:val="1"/>
    <w:qFormat/>
    <w:uiPriority w:val="0"/>
    <w:pPr>
      <w:ind w:firstLine="420" w:firstLineChars="200"/>
    </w:pPr>
    <w:rPr>
      <w:rFonts w:cs="黑体"/>
      <w:szCs w:val="22"/>
    </w:rPr>
  </w:style>
  <w:style w:type="paragraph" w:customStyle="1" w:styleId="51">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sz w:val="20"/>
      <w:szCs w:val="20"/>
      <w:lang w:val="en-US" w:eastAsia="zh-CN" w:bidi="ar-SA"/>
    </w:rPr>
  </w:style>
  <w:style w:type="paragraph" w:customStyle="1" w:styleId="52">
    <w:name w:val="null3"/>
    <w:qFormat/>
    <w:uiPriority w:val="0"/>
    <w:rPr>
      <w:rFonts w:hint="eastAsia" w:ascii="Calibri" w:hAnsi="Calibri" w:eastAsia="宋体" w:cs="Times New Roman"/>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20172</Words>
  <Characters>21021</Characters>
  <Lines>181</Lines>
  <Paragraphs>51</Paragraphs>
  <TotalTime>193</TotalTime>
  <ScaleCrop>false</ScaleCrop>
  <LinksUpToDate>false</LinksUpToDate>
  <CharactersWithSpaces>23681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2023-03-21T06:18:00Z</dcterms:created>
  <dc:creator>Administrator</dc:creator>
  <cp:lastModifiedBy>优胜招标</cp:lastModifiedBy>
  <cp:lastPrinted>2023-03-08T07:32:00Z</cp:lastPrinted>
  <dcterms:modified xsi:type="dcterms:W3CDTF">2023-12-08T06:27:27Z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DE9DFC14E23246DD86FE30FBA57ED4EE_13</vt:lpwstr>
  </property>
</Properties>
</file>